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CA4" w:rsidRPr="002D3D07" w:rsidRDefault="00472CA4" w:rsidP="00D26DE2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bookmarkStart w:id="0" w:name="_GoBack"/>
      <w:r w:rsidRPr="002D3D07">
        <w:rPr>
          <w:rFonts w:ascii="Arial" w:hAnsi="Arial" w:cs="Arial"/>
          <w:b w:val="0"/>
          <w:sz w:val="24"/>
          <w:szCs w:val="24"/>
        </w:rPr>
        <w:t>АДМИНИСТРАЦИЯ ГОРОДА НОРИЛЬСКА</w:t>
      </w:r>
    </w:p>
    <w:p w:rsidR="00472CA4" w:rsidRPr="002D3D07" w:rsidRDefault="00472CA4" w:rsidP="00D26D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D3D07">
        <w:rPr>
          <w:rFonts w:ascii="Arial" w:hAnsi="Arial" w:cs="Arial"/>
          <w:b w:val="0"/>
          <w:sz w:val="24"/>
          <w:szCs w:val="24"/>
        </w:rPr>
        <w:t>КРАСНОЯРСКОГО КРАЯ</w:t>
      </w:r>
    </w:p>
    <w:p w:rsidR="00472CA4" w:rsidRPr="002D3D07" w:rsidRDefault="00472CA4" w:rsidP="00D26D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72CA4" w:rsidRPr="002D3D07" w:rsidRDefault="00472CA4" w:rsidP="00D26D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D3D07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472CA4" w:rsidRPr="002D3D07" w:rsidRDefault="003B2CFA" w:rsidP="00D26D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D3D07">
        <w:rPr>
          <w:rFonts w:ascii="Arial" w:hAnsi="Arial" w:cs="Arial"/>
          <w:b w:val="0"/>
          <w:sz w:val="24"/>
          <w:szCs w:val="24"/>
        </w:rPr>
        <w:t>от 07.12.</w:t>
      </w:r>
      <w:r w:rsidR="00472CA4" w:rsidRPr="002D3D07">
        <w:rPr>
          <w:rFonts w:ascii="Arial" w:hAnsi="Arial" w:cs="Arial"/>
          <w:b w:val="0"/>
          <w:sz w:val="24"/>
          <w:szCs w:val="24"/>
        </w:rPr>
        <w:t>2016 г. N 588</w:t>
      </w:r>
    </w:p>
    <w:p w:rsidR="00472CA4" w:rsidRPr="002D3D07" w:rsidRDefault="00472CA4" w:rsidP="00D26D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72CA4" w:rsidRPr="002D3D07" w:rsidRDefault="00472CA4" w:rsidP="00D26D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D3D07">
        <w:rPr>
          <w:rFonts w:ascii="Arial" w:hAnsi="Arial" w:cs="Arial"/>
          <w:b w:val="0"/>
          <w:sz w:val="24"/>
          <w:szCs w:val="24"/>
        </w:rPr>
        <w:t>ОБ УТВЕРЖДЕНИИ МУНИЦИПАЛЬНОЙ ПРОГРАММЫ "УПРАВЛЕНИЕ</w:t>
      </w:r>
    </w:p>
    <w:p w:rsidR="00472CA4" w:rsidRPr="002D3D07" w:rsidRDefault="00472CA4" w:rsidP="00D26D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D3D07">
        <w:rPr>
          <w:rFonts w:ascii="Arial" w:hAnsi="Arial" w:cs="Arial"/>
          <w:b w:val="0"/>
          <w:sz w:val="24"/>
          <w:szCs w:val="24"/>
        </w:rPr>
        <w:t>МУНИЦИП</w:t>
      </w:r>
      <w:r w:rsidR="00263560" w:rsidRPr="002D3D07">
        <w:rPr>
          <w:rFonts w:ascii="Arial" w:hAnsi="Arial" w:cs="Arial"/>
          <w:b w:val="0"/>
          <w:sz w:val="24"/>
          <w:szCs w:val="24"/>
        </w:rPr>
        <w:t>АЛЬНЫМ ИМУЩЕСТВОМ" НА 2017 - 202</w:t>
      </w:r>
      <w:r w:rsidR="00A17055" w:rsidRPr="002D3D07">
        <w:rPr>
          <w:rFonts w:ascii="Arial" w:hAnsi="Arial" w:cs="Arial"/>
          <w:b w:val="0"/>
          <w:sz w:val="24"/>
          <w:szCs w:val="24"/>
        </w:rPr>
        <w:t>1</w:t>
      </w:r>
      <w:r w:rsidRPr="002D3D07">
        <w:rPr>
          <w:rFonts w:ascii="Arial" w:hAnsi="Arial" w:cs="Arial"/>
          <w:b w:val="0"/>
          <w:sz w:val="24"/>
          <w:szCs w:val="24"/>
        </w:rPr>
        <w:t xml:space="preserve"> ГОДЫ</w:t>
      </w:r>
    </w:p>
    <w:p w:rsidR="009176CA" w:rsidRPr="002D3D07" w:rsidRDefault="009176CA" w:rsidP="00D26D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9176CA" w:rsidRPr="002D3D07" w:rsidRDefault="009176CA" w:rsidP="003B2CFA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D3D07">
        <w:rPr>
          <w:rFonts w:ascii="Arial" w:hAnsi="Arial" w:cs="Arial"/>
          <w:b w:val="0"/>
          <w:sz w:val="24"/>
          <w:szCs w:val="24"/>
        </w:rPr>
        <w:t>Список изменяющих документов</w:t>
      </w:r>
    </w:p>
    <w:p w:rsidR="009176CA" w:rsidRPr="002D3D07" w:rsidRDefault="009176CA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(в ред. Постановлений Администрации г. Норильска Красноярского края</w:t>
      </w:r>
    </w:p>
    <w:p w:rsidR="0098097D" w:rsidRPr="002D3D07" w:rsidRDefault="009176CA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 27.06.2017 N 271, от 24.08.2017 N 334, от 08.12.2017 N 574</w:t>
      </w:r>
      <w:r w:rsidR="00B65ECE" w:rsidRPr="002D3D07">
        <w:rPr>
          <w:rFonts w:ascii="Arial" w:eastAsiaTheme="minorHAnsi" w:hAnsi="Arial" w:cs="Arial"/>
          <w:lang w:eastAsia="en-US"/>
        </w:rPr>
        <w:t>,</w:t>
      </w:r>
    </w:p>
    <w:p w:rsidR="0098097D" w:rsidRPr="002D3D07" w:rsidRDefault="00B65ECE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 09.04.2018 № 124</w:t>
      </w:r>
      <w:r w:rsidR="00AA5195" w:rsidRPr="002D3D07">
        <w:rPr>
          <w:rFonts w:ascii="Arial" w:eastAsiaTheme="minorHAnsi" w:hAnsi="Arial" w:cs="Arial"/>
          <w:lang w:eastAsia="en-US"/>
        </w:rPr>
        <w:t>, от 22.06.2018 № 251</w:t>
      </w:r>
      <w:r w:rsidR="000B356F" w:rsidRPr="002D3D07">
        <w:rPr>
          <w:rFonts w:ascii="Arial" w:eastAsiaTheme="minorHAnsi" w:hAnsi="Arial" w:cs="Arial"/>
          <w:lang w:eastAsia="en-US"/>
        </w:rPr>
        <w:t>, от 04.07.2018 № 280</w:t>
      </w:r>
      <w:r w:rsidR="00A00773" w:rsidRPr="002D3D07">
        <w:rPr>
          <w:rFonts w:ascii="Arial" w:eastAsiaTheme="minorHAnsi" w:hAnsi="Arial" w:cs="Arial"/>
          <w:lang w:eastAsia="en-US"/>
        </w:rPr>
        <w:t>,</w:t>
      </w:r>
    </w:p>
    <w:p w:rsidR="0098097D" w:rsidRPr="002D3D07" w:rsidRDefault="00BE2682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 09.11.2018 № 429</w:t>
      </w:r>
      <w:r w:rsidR="002B6B3E" w:rsidRPr="002D3D07">
        <w:rPr>
          <w:rFonts w:ascii="Arial" w:eastAsiaTheme="minorHAnsi" w:hAnsi="Arial" w:cs="Arial"/>
          <w:lang w:eastAsia="en-US"/>
        </w:rPr>
        <w:t xml:space="preserve">, </w:t>
      </w:r>
      <w:r w:rsidR="001743C9" w:rsidRPr="002D3D07">
        <w:rPr>
          <w:rFonts w:ascii="Arial" w:eastAsiaTheme="minorHAnsi" w:hAnsi="Arial" w:cs="Arial"/>
          <w:lang w:eastAsia="en-US"/>
        </w:rPr>
        <w:t>от 12.12.2018 № 488</w:t>
      </w:r>
      <w:r w:rsidR="00251EA1" w:rsidRPr="002D3D07">
        <w:rPr>
          <w:rFonts w:ascii="Arial" w:eastAsiaTheme="minorHAnsi" w:hAnsi="Arial" w:cs="Arial"/>
          <w:lang w:eastAsia="en-US"/>
        </w:rPr>
        <w:t>, от 17.04.2019 № 147</w:t>
      </w:r>
      <w:r w:rsidR="00A00773" w:rsidRPr="002D3D07">
        <w:rPr>
          <w:rFonts w:ascii="Arial" w:eastAsiaTheme="minorHAnsi" w:hAnsi="Arial" w:cs="Arial"/>
          <w:lang w:eastAsia="en-US"/>
        </w:rPr>
        <w:t>,</w:t>
      </w:r>
    </w:p>
    <w:p w:rsidR="00A00773" w:rsidRPr="002D3D07" w:rsidRDefault="00A93426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 28.06.2019 № 257</w:t>
      </w:r>
      <w:r w:rsidR="00F924F9" w:rsidRPr="002D3D07">
        <w:rPr>
          <w:rFonts w:ascii="Arial" w:eastAsiaTheme="minorHAnsi" w:hAnsi="Arial" w:cs="Arial"/>
          <w:lang w:eastAsia="en-US"/>
        </w:rPr>
        <w:t>, от 06.11.2019 № 518</w:t>
      </w:r>
      <w:r w:rsidR="00192261" w:rsidRPr="002D3D07">
        <w:rPr>
          <w:rFonts w:ascii="Arial" w:eastAsiaTheme="minorHAnsi" w:hAnsi="Arial" w:cs="Arial"/>
          <w:lang w:eastAsia="en-US"/>
        </w:rPr>
        <w:t>, от 12.12.2019 № 595</w:t>
      </w:r>
      <w:r w:rsidR="00203E11" w:rsidRPr="002D3D07">
        <w:rPr>
          <w:rFonts w:ascii="Arial" w:eastAsiaTheme="minorHAnsi" w:hAnsi="Arial" w:cs="Arial"/>
          <w:lang w:eastAsia="en-US"/>
        </w:rPr>
        <w:t>,</w:t>
      </w:r>
    </w:p>
    <w:p w:rsidR="004B27A6" w:rsidRPr="002D3D07" w:rsidRDefault="00203E11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 08.06.2020 № 280</w:t>
      </w:r>
      <w:r w:rsidR="004A4084" w:rsidRPr="002D3D07">
        <w:rPr>
          <w:rFonts w:ascii="Arial" w:eastAsiaTheme="minorHAnsi" w:hAnsi="Arial" w:cs="Arial"/>
          <w:lang w:eastAsia="en-US"/>
        </w:rPr>
        <w:t>, от 09.11.2020 № 587</w:t>
      </w:r>
      <w:r w:rsidR="00510B20" w:rsidRPr="002D3D07">
        <w:rPr>
          <w:rFonts w:ascii="Arial" w:eastAsiaTheme="minorHAnsi" w:hAnsi="Arial" w:cs="Arial"/>
          <w:lang w:eastAsia="en-US"/>
        </w:rPr>
        <w:t>, от 09.12.2020 № 636</w:t>
      </w:r>
      <w:r w:rsidR="00446567" w:rsidRPr="002D3D07">
        <w:rPr>
          <w:rFonts w:ascii="Arial" w:eastAsiaTheme="minorHAnsi" w:hAnsi="Arial" w:cs="Arial"/>
          <w:lang w:eastAsia="en-US"/>
        </w:rPr>
        <w:t>,</w:t>
      </w:r>
    </w:p>
    <w:p w:rsidR="00690ABB" w:rsidRPr="002D3D07" w:rsidRDefault="00446567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 06.05.2021 № 187</w:t>
      </w:r>
      <w:r w:rsidR="00883B2E" w:rsidRPr="002D3D07">
        <w:rPr>
          <w:rFonts w:ascii="Arial" w:eastAsiaTheme="minorHAnsi" w:hAnsi="Arial" w:cs="Arial"/>
          <w:lang w:eastAsia="en-US"/>
        </w:rPr>
        <w:t>, от 16.07.2021 № 350</w:t>
      </w:r>
      <w:r w:rsidR="00781056" w:rsidRPr="002D3D07">
        <w:rPr>
          <w:rFonts w:ascii="Arial" w:eastAsiaTheme="minorHAnsi" w:hAnsi="Arial" w:cs="Arial"/>
          <w:lang w:eastAsia="en-US"/>
        </w:rPr>
        <w:t>, от 13.10.2021 № 492</w:t>
      </w:r>
      <w:r w:rsidR="00690ABB" w:rsidRPr="002D3D07">
        <w:rPr>
          <w:rFonts w:ascii="Arial" w:eastAsiaTheme="minorHAnsi" w:hAnsi="Arial" w:cs="Arial"/>
          <w:lang w:eastAsia="en-US"/>
        </w:rPr>
        <w:t>,</w:t>
      </w:r>
    </w:p>
    <w:p w:rsidR="00DC6DA1" w:rsidRPr="002D3D07" w:rsidRDefault="00690ABB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 15.11.2021 № 541</w:t>
      </w:r>
      <w:r w:rsidR="007F3318" w:rsidRPr="002D3D07">
        <w:rPr>
          <w:rFonts w:ascii="Arial" w:eastAsiaTheme="minorHAnsi" w:hAnsi="Arial" w:cs="Arial"/>
          <w:lang w:eastAsia="en-US"/>
        </w:rPr>
        <w:t>, от 08.12.2021 № 587</w:t>
      </w:r>
      <w:r w:rsidR="00B46144" w:rsidRPr="002D3D07">
        <w:rPr>
          <w:rFonts w:ascii="Arial" w:eastAsiaTheme="minorHAnsi" w:hAnsi="Arial" w:cs="Arial"/>
          <w:lang w:eastAsia="en-US"/>
        </w:rPr>
        <w:t>, от 29.04.2022 № 258</w:t>
      </w:r>
      <w:r w:rsidR="00DC6DA1" w:rsidRPr="002D3D07">
        <w:rPr>
          <w:rFonts w:ascii="Arial" w:eastAsiaTheme="minorHAnsi" w:hAnsi="Arial" w:cs="Arial"/>
          <w:lang w:eastAsia="en-US"/>
        </w:rPr>
        <w:t>,</w:t>
      </w:r>
    </w:p>
    <w:p w:rsidR="009176CA" w:rsidRPr="002D3D07" w:rsidRDefault="00DC6DA1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 20.06.2022 № 325</w:t>
      </w:r>
      <w:r w:rsidR="002F03CE" w:rsidRPr="002D3D07">
        <w:rPr>
          <w:rFonts w:ascii="Arial" w:eastAsiaTheme="minorHAnsi" w:hAnsi="Arial" w:cs="Arial"/>
          <w:lang w:eastAsia="en-US"/>
        </w:rPr>
        <w:t>, от 31.10.2022 № 553</w:t>
      </w:r>
      <w:r w:rsidR="009176CA" w:rsidRPr="002D3D07">
        <w:rPr>
          <w:rFonts w:ascii="Arial" w:eastAsiaTheme="minorHAnsi" w:hAnsi="Arial" w:cs="Arial"/>
          <w:lang w:eastAsia="en-US"/>
        </w:rPr>
        <w:t>)</w:t>
      </w:r>
    </w:p>
    <w:p w:rsidR="00472CA4" w:rsidRPr="002D3D07" w:rsidRDefault="00472CA4" w:rsidP="00D26D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72CA4" w:rsidRPr="002D3D07" w:rsidRDefault="00472CA4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 xml:space="preserve">В соответствии со статьей 179 Бюджетного кодекса Российской Федерации </w:t>
      </w:r>
      <w:r w:rsidR="00401A8D" w:rsidRPr="002D3D07">
        <w:rPr>
          <w:rFonts w:ascii="Arial" w:hAnsi="Arial" w:cs="Arial"/>
          <w:sz w:val="24"/>
          <w:szCs w:val="24"/>
        </w:rPr>
        <w:t>ПОСТАНОВЛЯЮ</w:t>
      </w:r>
      <w:r w:rsidRPr="002D3D07">
        <w:rPr>
          <w:rFonts w:ascii="Arial" w:hAnsi="Arial" w:cs="Arial"/>
          <w:sz w:val="24"/>
          <w:szCs w:val="24"/>
        </w:rPr>
        <w:t>:</w:t>
      </w:r>
    </w:p>
    <w:p w:rsidR="00401A8D" w:rsidRPr="002D3D07" w:rsidRDefault="00401A8D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72CA4" w:rsidRPr="002D3D07" w:rsidRDefault="00472CA4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1. Утвердить муниципальную программу "Управление муницип</w:t>
      </w:r>
      <w:r w:rsidR="00263560" w:rsidRPr="002D3D07">
        <w:rPr>
          <w:rFonts w:ascii="Arial" w:hAnsi="Arial" w:cs="Arial"/>
          <w:sz w:val="24"/>
          <w:szCs w:val="24"/>
        </w:rPr>
        <w:t>альным имуществом" на 2017 - 202</w:t>
      </w:r>
      <w:r w:rsidR="00A17055" w:rsidRPr="002D3D07">
        <w:rPr>
          <w:rFonts w:ascii="Arial" w:hAnsi="Arial" w:cs="Arial"/>
          <w:sz w:val="24"/>
          <w:szCs w:val="24"/>
        </w:rPr>
        <w:t>1</w:t>
      </w:r>
      <w:r w:rsidRPr="002D3D07">
        <w:rPr>
          <w:rFonts w:ascii="Arial" w:hAnsi="Arial" w:cs="Arial"/>
          <w:sz w:val="24"/>
          <w:szCs w:val="24"/>
        </w:rPr>
        <w:t xml:space="preserve"> годы.</w:t>
      </w:r>
    </w:p>
    <w:p w:rsidR="00472CA4" w:rsidRPr="002D3D07" w:rsidRDefault="00472CA4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2. Считать утратившими силу:</w:t>
      </w:r>
    </w:p>
    <w:p w:rsidR="00472CA4" w:rsidRPr="002D3D07" w:rsidRDefault="00472CA4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- пункт 1 Постановления Администрации города Норильска от 07.12.2015 N 599 "Об утверждении муниципальной программы "Управление муниципальным имуществом" на 2016 - 2018 годы";</w:t>
      </w:r>
    </w:p>
    <w:p w:rsidR="00472CA4" w:rsidRPr="002D3D07" w:rsidRDefault="00472CA4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- Постановление Администрации города Норильска от 27.05.2016 N 303 "О внесении изменений в Постановление Администрации города Норильска от 07.12.2015 N 599";</w:t>
      </w:r>
    </w:p>
    <w:p w:rsidR="00472CA4" w:rsidRPr="002D3D07" w:rsidRDefault="00472CA4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- Постановление Администрации города Норильска от 30.08.2016 N 453 "О внесении изменений в Постановление Администрации города Норильска от 07.12.2015 N 599".</w:t>
      </w:r>
    </w:p>
    <w:p w:rsidR="00472CA4" w:rsidRPr="002D3D07" w:rsidRDefault="00472CA4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3. Опубликовать настоящее Постановление в газете "Заполярная правда" и разместить его на официальном сайте муниципального образования город Норильск.</w:t>
      </w:r>
    </w:p>
    <w:p w:rsidR="00472CA4" w:rsidRPr="002D3D07" w:rsidRDefault="00472CA4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4. Настоящее Постановление вступает в силу с 01.01.2017.</w:t>
      </w:r>
    </w:p>
    <w:p w:rsidR="00472CA4" w:rsidRPr="002D3D07" w:rsidRDefault="00472CA4" w:rsidP="00D26D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72CA4" w:rsidRPr="002D3D07" w:rsidRDefault="00472CA4" w:rsidP="00D26DE2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Руководитель</w:t>
      </w:r>
    </w:p>
    <w:p w:rsidR="00472CA4" w:rsidRPr="002D3D07" w:rsidRDefault="00472CA4" w:rsidP="00D26DE2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72CA4" w:rsidRPr="002D3D07" w:rsidRDefault="00472CA4" w:rsidP="00D26DE2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Е.Ю.ПОЗДНЯКОВ</w:t>
      </w:r>
    </w:p>
    <w:p w:rsidR="00472CA4" w:rsidRPr="002D3D07" w:rsidRDefault="00472CA4" w:rsidP="00D26DE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72CA4" w:rsidRPr="002D3D07" w:rsidRDefault="00472CA4" w:rsidP="00D26DE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72CA4" w:rsidRPr="002D3D07" w:rsidRDefault="00472CA4" w:rsidP="00D26DE2">
      <w:pPr>
        <w:pStyle w:val="ConsPlusNormal"/>
        <w:rPr>
          <w:rFonts w:ascii="Arial" w:hAnsi="Arial" w:cs="Arial"/>
          <w:sz w:val="24"/>
          <w:szCs w:val="24"/>
        </w:rPr>
      </w:pPr>
    </w:p>
    <w:p w:rsidR="00472CA4" w:rsidRPr="002D3D07" w:rsidRDefault="00472CA4" w:rsidP="00D26DE2">
      <w:pPr>
        <w:pStyle w:val="ConsPlusNormal"/>
        <w:rPr>
          <w:rFonts w:ascii="Arial" w:hAnsi="Arial" w:cs="Arial"/>
          <w:sz w:val="24"/>
          <w:szCs w:val="24"/>
        </w:rPr>
      </w:pPr>
    </w:p>
    <w:p w:rsidR="00472CA4" w:rsidRPr="002D3D07" w:rsidRDefault="00472CA4" w:rsidP="00D26DE2">
      <w:pPr>
        <w:pStyle w:val="ConsPlusNormal"/>
        <w:rPr>
          <w:rFonts w:ascii="Arial" w:hAnsi="Arial" w:cs="Arial"/>
          <w:sz w:val="24"/>
          <w:szCs w:val="24"/>
        </w:rPr>
      </w:pPr>
    </w:p>
    <w:p w:rsidR="00472CA4" w:rsidRPr="002D3D07" w:rsidRDefault="00472CA4" w:rsidP="00D26DE2">
      <w:pPr>
        <w:pStyle w:val="ConsPlusNormal"/>
        <w:rPr>
          <w:rFonts w:ascii="Arial" w:hAnsi="Arial" w:cs="Arial"/>
          <w:sz w:val="24"/>
          <w:szCs w:val="24"/>
        </w:rPr>
      </w:pPr>
    </w:p>
    <w:p w:rsidR="00472CA4" w:rsidRPr="002D3D07" w:rsidRDefault="00472CA4" w:rsidP="00D26DE2">
      <w:pPr>
        <w:pStyle w:val="ConsPlusNormal"/>
        <w:rPr>
          <w:rFonts w:ascii="Arial" w:hAnsi="Arial" w:cs="Arial"/>
          <w:sz w:val="24"/>
          <w:szCs w:val="24"/>
        </w:rPr>
      </w:pPr>
    </w:p>
    <w:p w:rsidR="002B6B3E" w:rsidRPr="002D3D07" w:rsidRDefault="002B6B3E" w:rsidP="00D26DE2">
      <w:pPr>
        <w:pStyle w:val="ConsPlusNormal"/>
        <w:rPr>
          <w:rFonts w:ascii="Arial" w:hAnsi="Arial" w:cs="Arial"/>
          <w:sz w:val="24"/>
          <w:szCs w:val="24"/>
        </w:rPr>
      </w:pPr>
    </w:p>
    <w:p w:rsidR="00472CA4" w:rsidRPr="002D3D07" w:rsidRDefault="00472CA4" w:rsidP="00D26DE2">
      <w:pPr>
        <w:pStyle w:val="ConsPlusNormal"/>
        <w:rPr>
          <w:rFonts w:ascii="Arial" w:hAnsi="Arial" w:cs="Arial"/>
          <w:sz w:val="24"/>
          <w:szCs w:val="24"/>
        </w:rPr>
      </w:pPr>
    </w:p>
    <w:p w:rsidR="00472CA4" w:rsidRPr="002D3D07" w:rsidRDefault="00472CA4" w:rsidP="00D26DE2">
      <w:pPr>
        <w:pStyle w:val="ConsPlusNormal"/>
        <w:rPr>
          <w:rFonts w:ascii="Arial" w:hAnsi="Arial" w:cs="Arial"/>
          <w:sz w:val="24"/>
          <w:szCs w:val="24"/>
        </w:rPr>
      </w:pPr>
    </w:p>
    <w:p w:rsidR="00192261" w:rsidRPr="002D3D07" w:rsidRDefault="00192261" w:rsidP="00D26DE2">
      <w:pPr>
        <w:pStyle w:val="ConsPlusNormal"/>
        <w:rPr>
          <w:rFonts w:ascii="Arial" w:hAnsi="Arial" w:cs="Arial"/>
          <w:sz w:val="24"/>
          <w:szCs w:val="24"/>
        </w:rPr>
      </w:pPr>
    </w:p>
    <w:p w:rsidR="00C84384" w:rsidRPr="002D3D07" w:rsidRDefault="00472CA4" w:rsidP="00D26DE2">
      <w:pPr>
        <w:pStyle w:val="ConsPlusNormal"/>
        <w:ind w:left="4956"/>
        <w:outlineLvl w:val="0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472CA4" w:rsidRPr="002D3D07" w:rsidRDefault="00472CA4" w:rsidP="00D26DE2">
      <w:pPr>
        <w:pStyle w:val="ConsPlusNormal"/>
        <w:ind w:left="4956"/>
        <w:outlineLvl w:val="0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Постановлением</w:t>
      </w:r>
    </w:p>
    <w:p w:rsidR="00472CA4" w:rsidRPr="002D3D07" w:rsidRDefault="00472CA4" w:rsidP="00D26DE2">
      <w:pPr>
        <w:pStyle w:val="ConsPlusNormal"/>
        <w:ind w:left="4956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72CA4" w:rsidRPr="002D3D07" w:rsidRDefault="003B2CFA" w:rsidP="00D26DE2">
      <w:pPr>
        <w:pStyle w:val="ConsPlusNormal"/>
        <w:ind w:left="4956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от 07.12.</w:t>
      </w:r>
      <w:r w:rsidR="00472CA4" w:rsidRPr="002D3D07">
        <w:rPr>
          <w:rFonts w:ascii="Arial" w:hAnsi="Arial" w:cs="Arial"/>
          <w:sz w:val="24"/>
          <w:szCs w:val="24"/>
        </w:rPr>
        <w:t>2016 г. N 588</w:t>
      </w:r>
    </w:p>
    <w:p w:rsidR="00472CA4" w:rsidRPr="002D3D07" w:rsidRDefault="00472CA4" w:rsidP="00D26D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7375E" w:rsidRPr="002D3D07" w:rsidRDefault="00B7375E" w:rsidP="00D26DE2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1" w:name="P32"/>
      <w:bookmarkEnd w:id="1"/>
    </w:p>
    <w:p w:rsidR="006515D8" w:rsidRPr="002D3D07" w:rsidRDefault="006515D8" w:rsidP="00D26DE2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  <w:bookmarkStart w:id="2" w:name="RANGE!A1:O30"/>
      <w:bookmarkEnd w:id="2"/>
      <w:r w:rsidRPr="002D3D07">
        <w:rPr>
          <w:rFonts w:ascii="Arial" w:eastAsiaTheme="minorHAnsi" w:hAnsi="Arial" w:cs="Arial"/>
          <w:lang w:eastAsia="en-US"/>
        </w:rPr>
        <w:t>Муниципальная программа «Управ</w:t>
      </w:r>
      <w:r w:rsidR="00A00773" w:rsidRPr="002D3D07">
        <w:rPr>
          <w:rFonts w:ascii="Arial" w:eastAsiaTheme="minorHAnsi" w:hAnsi="Arial" w:cs="Arial"/>
          <w:lang w:eastAsia="en-US"/>
        </w:rPr>
        <w:t>ление муниципальным имуществом»</w:t>
      </w:r>
    </w:p>
    <w:p w:rsidR="006515D8" w:rsidRPr="002D3D07" w:rsidRDefault="006515D8" w:rsidP="00D26D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6515D8" w:rsidRPr="002D3D07" w:rsidRDefault="006515D8" w:rsidP="00D26D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D3D07">
        <w:rPr>
          <w:rFonts w:ascii="Arial" w:hAnsi="Arial" w:cs="Arial"/>
          <w:b w:val="0"/>
          <w:sz w:val="24"/>
          <w:szCs w:val="24"/>
        </w:rPr>
        <w:t>Список изменяющих документов</w:t>
      </w:r>
    </w:p>
    <w:p w:rsidR="006515D8" w:rsidRPr="002D3D07" w:rsidRDefault="006515D8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(в ред. Постановлений Администрации г. Норильска Красноярского края</w:t>
      </w:r>
    </w:p>
    <w:p w:rsidR="00A00773" w:rsidRPr="002D3D07" w:rsidRDefault="006515D8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 27.06.2017 N 271, от 24.08.2</w:t>
      </w:r>
      <w:r w:rsidR="00A00773" w:rsidRPr="002D3D07">
        <w:rPr>
          <w:rFonts w:ascii="Arial" w:eastAsiaTheme="minorHAnsi" w:hAnsi="Arial" w:cs="Arial"/>
          <w:lang w:eastAsia="en-US"/>
        </w:rPr>
        <w:t>017 N 334, от 08.12.2017 N 574,</w:t>
      </w:r>
    </w:p>
    <w:p w:rsidR="00A00773" w:rsidRPr="002D3D07" w:rsidRDefault="006515D8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 09.04.2018 № 124, от 22.06.2</w:t>
      </w:r>
      <w:r w:rsidR="00A00773" w:rsidRPr="002D3D07">
        <w:rPr>
          <w:rFonts w:ascii="Arial" w:eastAsiaTheme="minorHAnsi" w:hAnsi="Arial" w:cs="Arial"/>
          <w:lang w:eastAsia="en-US"/>
        </w:rPr>
        <w:t>018 № 251, от 04.07.2018 № 280,</w:t>
      </w:r>
    </w:p>
    <w:p w:rsidR="00A00773" w:rsidRPr="002D3D07" w:rsidRDefault="006515D8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 09.11.2018 № 429, от 12.12.2</w:t>
      </w:r>
      <w:r w:rsidR="00A00773" w:rsidRPr="002D3D07">
        <w:rPr>
          <w:rFonts w:ascii="Arial" w:eastAsiaTheme="minorHAnsi" w:hAnsi="Arial" w:cs="Arial"/>
          <w:lang w:eastAsia="en-US"/>
        </w:rPr>
        <w:t>018 № 488, от 14.07.2018 № 147,</w:t>
      </w:r>
    </w:p>
    <w:p w:rsidR="00A00773" w:rsidRPr="002D3D07" w:rsidRDefault="00A00773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 xml:space="preserve">от 28.06.2019 № 257, </w:t>
      </w:r>
      <w:r w:rsidR="006515D8" w:rsidRPr="002D3D07">
        <w:rPr>
          <w:rFonts w:ascii="Arial" w:eastAsiaTheme="minorHAnsi" w:hAnsi="Arial" w:cs="Arial"/>
          <w:lang w:eastAsia="en-US"/>
        </w:rPr>
        <w:t>от 06.11.2019 № 518, от 12.12.2019 № 595</w:t>
      </w:r>
      <w:r w:rsidR="00203E11" w:rsidRPr="002D3D07">
        <w:rPr>
          <w:rFonts w:ascii="Arial" w:eastAsiaTheme="minorHAnsi" w:hAnsi="Arial" w:cs="Arial"/>
          <w:lang w:eastAsia="en-US"/>
        </w:rPr>
        <w:t>,</w:t>
      </w:r>
    </w:p>
    <w:p w:rsidR="004B27A6" w:rsidRPr="002D3D07" w:rsidRDefault="00203E11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 08.06.2020 № 280</w:t>
      </w:r>
      <w:r w:rsidR="004A4084" w:rsidRPr="002D3D07">
        <w:rPr>
          <w:rFonts w:ascii="Arial" w:eastAsiaTheme="minorHAnsi" w:hAnsi="Arial" w:cs="Arial"/>
          <w:lang w:eastAsia="en-US"/>
        </w:rPr>
        <w:t>, от 09.11.2020 № 587</w:t>
      </w:r>
      <w:r w:rsidR="00510B20" w:rsidRPr="002D3D07">
        <w:rPr>
          <w:rFonts w:ascii="Arial" w:eastAsiaTheme="minorHAnsi" w:hAnsi="Arial" w:cs="Arial"/>
          <w:lang w:eastAsia="en-US"/>
        </w:rPr>
        <w:t>, от 09.12.2020 № 636</w:t>
      </w:r>
      <w:r w:rsidR="00F22A27" w:rsidRPr="002D3D07">
        <w:rPr>
          <w:rFonts w:ascii="Arial" w:eastAsiaTheme="minorHAnsi" w:hAnsi="Arial" w:cs="Arial"/>
          <w:lang w:eastAsia="en-US"/>
        </w:rPr>
        <w:t>,</w:t>
      </w:r>
    </w:p>
    <w:p w:rsidR="00690ABB" w:rsidRPr="002D3D07" w:rsidRDefault="00446567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 06.05.2021 № 187</w:t>
      </w:r>
      <w:r w:rsidR="00883B2E" w:rsidRPr="002D3D07">
        <w:rPr>
          <w:rFonts w:ascii="Arial" w:eastAsiaTheme="minorHAnsi" w:hAnsi="Arial" w:cs="Arial"/>
          <w:lang w:eastAsia="en-US"/>
        </w:rPr>
        <w:t>, от 16.07.2021 № 350</w:t>
      </w:r>
      <w:r w:rsidR="00C02292" w:rsidRPr="002D3D07">
        <w:rPr>
          <w:rFonts w:ascii="Arial" w:eastAsiaTheme="minorHAnsi" w:hAnsi="Arial" w:cs="Arial"/>
          <w:lang w:eastAsia="en-US"/>
        </w:rPr>
        <w:t>, от 13.10.2021 № 492</w:t>
      </w:r>
      <w:r w:rsidR="00690ABB" w:rsidRPr="002D3D07">
        <w:rPr>
          <w:rFonts w:ascii="Arial" w:eastAsiaTheme="minorHAnsi" w:hAnsi="Arial" w:cs="Arial"/>
          <w:lang w:eastAsia="en-US"/>
        </w:rPr>
        <w:t>,</w:t>
      </w:r>
    </w:p>
    <w:p w:rsidR="001C42CE" w:rsidRPr="002D3D07" w:rsidRDefault="00690ABB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 15.11.2021 № 541</w:t>
      </w:r>
      <w:r w:rsidR="007F3318" w:rsidRPr="002D3D07">
        <w:rPr>
          <w:rFonts w:ascii="Arial" w:eastAsiaTheme="minorHAnsi" w:hAnsi="Arial" w:cs="Arial"/>
          <w:lang w:eastAsia="en-US"/>
        </w:rPr>
        <w:t>, от 08.12.2021 № 587</w:t>
      </w:r>
      <w:r w:rsidR="00B46144" w:rsidRPr="002D3D07">
        <w:rPr>
          <w:rFonts w:ascii="Arial" w:eastAsiaTheme="minorHAnsi" w:hAnsi="Arial" w:cs="Arial"/>
          <w:lang w:eastAsia="en-US"/>
        </w:rPr>
        <w:t>, от 29.04.2022 № 258</w:t>
      </w:r>
      <w:r w:rsidR="001C42CE" w:rsidRPr="002D3D07">
        <w:rPr>
          <w:rFonts w:ascii="Arial" w:eastAsiaTheme="minorHAnsi" w:hAnsi="Arial" w:cs="Arial"/>
          <w:lang w:eastAsia="en-US"/>
        </w:rPr>
        <w:t>,</w:t>
      </w:r>
    </w:p>
    <w:p w:rsidR="006515D8" w:rsidRPr="002D3D07" w:rsidRDefault="001C42CE" w:rsidP="003B2CF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 20.06.2022 № 325</w:t>
      </w:r>
      <w:r w:rsidR="002F03CE" w:rsidRPr="002D3D07">
        <w:rPr>
          <w:rFonts w:ascii="Arial" w:eastAsiaTheme="minorHAnsi" w:hAnsi="Arial" w:cs="Arial"/>
          <w:lang w:eastAsia="en-US"/>
        </w:rPr>
        <w:t>, от 31.10.2022 № 553</w:t>
      </w:r>
      <w:r w:rsidR="006515D8" w:rsidRPr="002D3D07">
        <w:rPr>
          <w:rFonts w:ascii="Arial" w:eastAsiaTheme="minorHAnsi" w:hAnsi="Arial" w:cs="Arial"/>
          <w:lang w:eastAsia="en-US"/>
        </w:rPr>
        <w:t>)</w:t>
      </w:r>
    </w:p>
    <w:p w:rsidR="006515D8" w:rsidRPr="002D3D07" w:rsidRDefault="006515D8" w:rsidP="00D26DE2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</w:p>
    <w:p w:rsidR="006515D8" w:rsidRPr="002D3D07" w:rsidRDefault="006515D8" w:rsidP="00D26DE2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  <w:r w:rsidRPr="002D3D07">
        <w:rPr>
          <w:rFonts w:ascii="Arial" w:hAnsi="Arial" w:cs="Arial"/>
        </w:rPr>
        <w:t>1. Паспорт муниципальной программы</w:t>
      </w:r>
    </w:p>
    <w:p w:rsidR="006515D8" w:rsidRPr="002D3D07" w:rsidRDefault="006515D8" w:rsidP="00D26DE2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2D3D07">
        <w:rPr>
          <w:rFonts w:ascii="Arial" w:hAnsi="Arial" w:cs="Arial"/>
        </w:rPr>
        <w:t>«Управление муниципальным имуществом»</w:t>
      </w:r>
    </w:p>
    <w:p w:rsidR="006515D8" w:rsidRPr="002D3D07" w:rsidRDefault="006515D8" w:rsidP="00D26DE2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(далее - МП) </w:t>
      </w:r>
    </w:p>
    <w:p w:rsidR="006515D8" w:rsidRPr="002D3D07" w:rsidRDefault="006515D8" w:rsidP="00D26DE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725"/>
      </w:tblGrid>
      <w:tr w:rsidR="002D3D07" w:rsidRPr="002D3D07" w:rsidTr="006515D8">
        <w:tc>
          <w:tcPr>
            <w:tcW w:w="2835" w:type="dxa"/>
          </w:tcPr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Основание для разработки МП</w:t>
            </w:r>
          </w:p>
        </w:tc>
        <w:tc>
          <w:tcPr>
            <w:tcW w:w="6725" w:type="dxa"/>
          </w:tcPr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Распоряжение Администрации города Норильска от 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2D3D07" w:rsidRPr="002D3D07" w:rsidTr="006515D8">
        <w:tc>
          <w:tcPr>
            <w:tcW w:w="2835" w:type="dxa"/>
          </w:tcPr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Заказчик МП</w:t>
            </w:r>
          </w:p>
        </w:tc>
        <w:tc>
          <w:tcPr>
            <w:tcW w:w="6725" w:type="dxa"/>
          </w:tcPr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Администрация города Норильска</w:t>
            </w:r>
          </w:p>
        </w:tc>
      </w:tr>
      <w:tr w:rsidR="002D3D07" w:rsidRPr="002D3D07" w:rsidTr="006515D8">
        <w:tc>
          <w:tcPr>
            <w:tcW w:w="2835" w:type="dxa"/>
          </w:tcPr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Ответственный исполнитель (разработчик) МП</w:t>
            </w:r>
          </w:p>
        </w:tc>
        <w:tc>
          <w:tcPr>
            <w:tcW w:w="6725" w:type="dxa"/>
          </w:tcPr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Управление имущества Администрации города Норильска (далее - Управление имущества)</w:t>
            </w:r>
          </w:p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D07" w:rsidRPr="002D3D07" w:rsidTr="006515D8">
        <w:tc>
          <w:tcPr>
            <w:tcW w:w="2835" w:type="dxa"/>
          </w:tcPr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Участники МП</w:t>
            </w:r>
          </w:p>
        </w:tc>
        <w:tc>
          <w:tcPr>
            <w:tcW w:w="6725" w:type="dxa"/>
          </w:tcPr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 xml:space="preserve">муниципальное казенное учреждение «Управление земельных и имущественных отношений» </w:t>
            </w:r>
          </w:p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(далее – МКУ УЗиИО);</w:t>
            </w:r>
          </w:p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Управление по градостроительству и землепользованию Администрации города Норильска (далее - Управление по градостроительству);</w:t>
            </w:r>
          </w:p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муниципальное казенное учреждение «Управление жилищно-коммунального хозяйства» (далее – МКУ УЖКХ)</w:t>
            </w:r>
          </w:p>
          <w:p w:rsidR="00646BD8" w:rsidRPr="002D3D07" w:rsidRDefault="00646B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Управление жилищного фонда Администрации города Норильска (далее – Управление жилищного фонда)</w:t>
            </w:r>
          </w:p>
        </w:tc>
      </w:tr>
      <w:tr w:rsidR="002D3D07" w:rsidRPr="002D3D07" w:rsidTr="006515D8">
        <w:tc>
          <w:tcPr>
            <w:tcW w:w="2835" w:type="dxa"/>
          </w:tcPr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Цель МП</w:t>
            </w:r>
          </w:p>
        </w:tc>
        <w:tc>
          <w:tcPr>
            <w:tcW w:w="6725" w:type="dxa"/>
          </w:tcPr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</w:t>
            </w:r>
          </w:p>
        </w:tc>
      </w:tr>
      <w:tr w:rsidR="002D3D07" w:rsidRPr="002D3D07" w:rsidTr="006515D8">
        <w:tc>
          <w:tcPr>
            <w:tcW w:w="2835" w:type="dxa"/>
          </w:tcPr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Задачи МП</w:t>
            </w:r>
          </w:p>
        </w:tc>
        <w:tc>
          <w:tcPr>
            <w:tcW w:w="6725" w:type="dxa"/>
          </w:tcPr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1. Обеспечение полноты и достоверности учета муниципального имущества муниципального образования город Норильск;</w:t>
            </w:r>
          </w:p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2. Совершенствование системы управления и распоряжения муниципальным имуществом муниципального образования город Норильск;</w:t>
            </w:r>
          </w:p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3.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Норильск;</w:t>
            </w:r>
          </w:p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 xml:space="preserve">4. Плата за содержание, находящихся в собственности муниципального образования город Норильск, пустующих жилых и </w:t>
            </w:r>
            <w:r w:rsidRPr="002D3D07">
              <w:rPr>
                <w:rFonts w:ascii="Arial" w:hAnsi="Arial" w:cs="Arial"/>
                <w:sz w:val="20"/>
                <w:szCs w:val="20"/>
              </w:rPr>
              <w:lastRenderedPageBreak/>
              <w:t>нежилых помещений;</w:t>
            </w:r>
          </w:p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5. Обеспечение сохранности и поддержание в пригодном для эксплуатации состоянии муниципального имущества муниципального образования город Норильск</w:t>
            </w:r>
          </w:p>
        </w:tc>
      </w:tr>
      <w:tr w:rsidR="002D3D07" w:rsidRPr="002D3D07" w:rsidTr="006515D8">
        <w:tc>
          <w:tcPr>
            <w:tcW w:w="2835" w:type="dxa"/>
          </w:tcPr>
          <w:p w:rsidR="006515D8" w:rsidRPr="002D3D07" w:rsidRDefault="006515D8" w:rsidP="00D26DE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D3D0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Срок реализации МП</w:t>
            </w:r>
          </w:p>
        </w:tc>
        <w:tc>
          <w:tcPr>
            <w:tcW w:w="6725" w:type="dxa"/>
          </w:tcPr>
          <w:p w:rsidR="006515D8" w:rsidRPr="002D3D07" w:rsidRDefault="006515D8" w:rsidP="00D26DE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D3D0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2017 - 202</w:t>
            </w:r>
            <w:r w:rsidR="00510B20" w:rsidRPr="002D3D0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  <w:r w:rsidRPr="002D3D0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годы</w:t>
            </w:r>
          </w:p>
        </w:tc>
      </w:tr>
      <w:tr w:rsidR="002D3D07" w:rsidRPr="002D3D07" w:rsidTr="006515D8">
        <w:tc>
          <w:tcPr>
            <w:tcW w:w="2835" w:type="dxa"/>
          </w:tcPr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725" w:type="dxa"/>
          </w:tcPr>
          <w:p w:rsidR="00646BD8" w:rsidRPr="002D3D07" w:rsidRDefault="00646BD8" w:rsidP="00D26DE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2D3D07">
              <w:rPr>
                <w:rFonts w:ascii="Arial" w:eastAsia="Calibri" w:hAnsi="Arial" w:cs="Arial"/>
                <w:sz w:val="20"/>
                <w:szCs w:val="20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A50C1F" w:rsidRPr="002D3D07">
              <w:rPr>
                <w:rFonts w:ascii="Arial" w:eastAsia="Calibri" w:hAnsi="Arial" w:cs="Arial"/>
                <w:sz w:val="20"/>
                <w:szCs w:val="20"/>
              </w:rPr>
              <w:t>2456073,0</w:t>
            </w:r>
            <w:r w:rsidRPr="002D3D07">
              <w:rPr>
                <w:rFonts w:ascii="Arial" w:eastAsia="Calibri" w:hAnsi="Arial" w:cs="Arial"/>
                <w:sz w:val="20"/>
                <w:szCs w:val="20"/>
              </w:rPr>
              <w:t xml:space="preserve"> тыс. руб., в том числе:</w:t>
            </w:r>
          </w:p>
          <w:p w:rsidR="00646BD8" w:rsidRPr="002D3D07" w:rsidRDefault="00646BD8" w:rsidP="00D26DE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2D3D07">
              <w:rPr>
                <w:rFonts w:ascii="Arial" w:eastAsia="Calibri" w:hAnsi="Arial" w:cs="Arial"/>
                <w:sz w:val="20"/>
                <w:szCs w:val="20"/>
              </w:rPr>
              <w:t xml:space="preserve">за счет средств местного бюджета – </w:t>
            </w:r>
            <w:r w:rsidR="00A50C1F" w:rsidRPr="002D3D07">
              <w:rPr>
                <w:rFonts w:ascii="Arial" w:eastAsia="Calibri" w:hAnsi="Arial" w:cs="Arial"/>
                <w:sz w:val="20"/>
                <w:szCs w:val="20"/>
              </w:rPr>
              <w:t>2399292,6</w:t>
            </w:r>
            <w:r w:rsidRPr="002D3D07">
              <w:rPr>
                <w:rFonts w:ascii="Arial" w:eastAsia="Calibri" w:hAnsi="Arial" w:cs="Arial"/>
                <w:sz w:val="20"/>
                <w:szCs w:val="20"/>
              </w:rPr>
              <w:t xml:space="preserve"> тыс. руб.,</w:t>
            </w:r>
          </w:p>
          <w:p w:rsidR="00646BD8" w:rsidRPr="002D3D07" w:rsidRDefault="00646BD8" w:rsidP="00D26DE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2D3D07">
              <w:rPr>
                <w:rFonts w:ascii="Arial" w:eastAsia="Calibri" w:hAnsi="Arial" w:cs="Arial"/>
                <w:sz w:val="20"/>
                <w:szCs w:val="20"/>
              </w:rPr>
              <w:t>в том числе по годам:</w:t>
            </w:r>
          </w:p>
          <w:p w:rsidR="00646BD8" w:rsidRPr="002D3D07" w:rsidRDefault="00646BD8" w:rsidP="00D26DE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2D3D07">
              <w:rPr>
                <w:rFonts w:ascii="Arial" w:eastAsia="Calibri" w:hAnsi="Arial" w:cs="Arial"/>
                <w:sz w:val="20"/>
                <w:szCs w:val="20"/>
              </w:rPr>
              <w:t>2017 год – 217279,1 тыс. руб.;</w:t>
            </w:r>
          </w:p>
          <w:p w:rsidR="00646BD8" w:rsidRPr="002D3D07" w:rsidRDefault="00646BD8" w:rsidP="00D26D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2018 год – 239906,4 тыс. руб.;</w:t>
            </w:r>
          </w:p>
          <w:p w:rsidR="00646BD8" w:rsidRPr="002D3D07" w:rsidRDefault="00646BD8" w:rsidP="00D26D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2019 год – 325309,2 тыс. руб.;</w:t>
            </w:r>
          </w:p>
          <w:p w:rsidR="00646BD8" w:rsidRPr="002D3D07" w:rsidRDefault="00646BD8" w:rsidP="00D26D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2020 год – 355300,2 тыс. руб.;</w:t>
            </w:r>
          </w:p>
          <w:p w:rsidR="00646BD8" w:rsidRPr="002D3D07" w:rsidRDefault="00646BD8" w:rsidP="00D26D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2021 год – 392264,7 тыс. руб.;</w:t>
            </w:r>
          </w:p>
          <w:p w:rsidR="00646BD8" w:rsidRPr="002D3D07" w:rsidRDefault="00646BD8" w:rsidP="00D26D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 xml:space="preserve">2022 год – </w:t>
            </w:r>
            <w:r w:rsidR="00A50C1F" w:rsidRPr="002D3D07">
              <w:rPr>
                <w:rFonts w:ascii="Arial" w:hAnsi="Arial" w:cs="Arial"/>
                <w:sz w:val="20"/>
                <w:szCs w:val="20"/>
              </w:rPr>
              <w:t>408153,9</w:t>
            </w:r>
            <w:r w:rsidRPr="002D3D07">
              <w:rPr>
                <w:rFonts w:ascii="Arial" w:hAnsi="Arial" w:cs="Arial"/>
                <w:sz w:val="20"/>
                <w:szCs w:val="20"/>
              </w:rPr>
              <w:t xml:space="preserve"> тыс. руб.;</w:t>
            </w:r>
          </w:p>
          <w:p w:rsidR="00646BD8" w:rsidRPr="002D3D07" w:rsidRDefault="00646BD8" w:rsidP="00D26D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 xml:space="preserve">2023 год – 349116,9 тыс. руб.; </w:t>
            </w:r>
          </w:p>
          <w:p w:rsidR="00646BD8" w:rsidRPr="002D3D07" w:rsidRDefault="00646BD8" w:rsidP="00D26D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 xml:space="preserve">2024 год – 111962,2 тыс. руб. </w:t>
            </w:r>
          </w:p>
          <w:p w:rsidR="00646BD8" w:rsidRPr="002D3D07" w:rsidRDefault="00646BD8" w:rsidP="00D26DE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2D3D07">
              <w:rPr>
                <w:rFonts w:ascii="Arial" w:eastAsia="Calibri" w:hAnsi="Arial" w:cs="Arial"/>
                <w:sz w:val="20"/>
                <w:szCs w:val="20"/>
              </w:rPr>
              <w:t>за счет средств краевого бюджета – 56780,4 тыс. руб.,</w:t>
            </w:r>
          </w:p>
          <w:p w:rsidR="00646BD8" w:rsidRPr="002D3D07" w:rsidRDefault="00646BD8" w:rsidP="00D26DE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2D3D07">
              <w:rPr>
                <w:rFonts w:ascii="Arial" w:eastAsia="Calibri" w:hAnsi="Arial" w:cs="Arial"/>
                <w:sz w:val="20"/>
                <w:szCs w:val="20"/>
              </w:rPr>
              <w:t>в том числе по годам:</w:t>
            </w:r>
          </w:p>
          <w:p w:rsidR="00646BD8" w:rsidRPr="002D3D07" w:rsidRDefault="00646BD8" w:rsidP="00D26DE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2D3D07">
              <w:rPr>
                <w:rFonts w:ascii="Arial" w:eastAsia="Calibri" w:hAnsi="Arial" w:cs="Arial"/>
                <w:sz w:val="20"/>
                <w:szCs w:val="20"/>
              </w:rPr>
              <w:t>2017 год – 27010,1 тыс. руб.;</w:t>
            </w:r>
          </w:p>
          <w:p w:rsidR="00646BD8" w:rsidRPr="002D3D07" w:rsidRDefault="00646BD8" w:rsidP="00D26DE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2D3D07">
              <w:rPr>
                <w:rFonts w:ascii="Arial" w:eastAsia="Calibri" w:hAnsi="Arial" w:cs="Arial"/>
                <w:sz w:val="20"/>
                <w:szCs w:val="20"/>
              </w:rPr>
              <w:t>2018 год – 2859,2 тыс. руб.;</w:t>
            </w:r>
          </w:p>
          <w:p w:rsidR="00646BD8" w:rsidRPr="002D3D07" w:rsidRDefault="00646BD8" w:rsidP="00D26DE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2D3D07">
              <w:rPr>
                <w:rFonts w:ascii="Arial" w:eastAsia="Calibri" w:hAnsi="Arial" w:cs="Arial"/>
                <w:sz w:val="20"/>
                <w:szCs w:val="20"/>
              </w:rPr>
              <w:t>2019 год – 26199,5 тыс. руб.;</w:t>
            </w:r>
          </w:p>
          <w:p w:rsidR="00510B20" w:rsidRPr="002D3D07" w:rsidRDefault="00646B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eastAsia="Calibri" w:hAnsi="Arial" w:cs="Arial"/>
                <w:sz w:val="20"/>
                <w:szCs w:val="20"/>
              </w:rPr>
              <w:t>2020 год – 711,6 тыс. руб.</w:t>
            </w:r>
          </w:p>
        </w:tc>
      </w:tr>
      <w:tr w:rsidR="006515D8" w:rsidRPr="002D3D07" w:rsidTr="006515D8">
        <w:tc>
          <w:tcPr>
            <w:tcW w:w="2835" w:type="dxa"/>
          </w:tcPr>
          <w:p w:rsidR="006515D8" w:rsidRPr="002D3D07" w:rsidRDefault="006515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725" w:type="dxa"/>
          </w:tcPr>
          <w:p w:rsidR="00646BD8" w:rsidRPr="002D3D07" w:rsidRDefault="00646BD8" w:rsidP="00D26DE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2D3D07">
              <w:rPr>
                <w:rFonts w:ascii="Arial" w:eastAsia="Calibri" w:hAnsi="Arial" w:cs="Arial"/>
                <w:sz w:val="20"/>
                <w:szCs w:val="20"/>
              </w:rPr>
              <w:t>К концу 2024 года планируется достичь следующих результатов:</w:t>
            </w:r>
          </w:p>
          <w:p w:rsidR="00646BD8" w:rsidRPr="002D3D07" w:rsidRDefault="00646BD8" w:rsidP="00D26D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1. Сохранение уровня выполнения обязательств по регистрации права муниципальной собственности на объектах недвижимости (в том числе земельных участках).</w:t>
            </w:r>
          </w:p>
          <w:p w:rsidR="00646BD8" w:rsidRPr="002D3D07" w:rsidRDefault="00646BD8" w:rsidP="00D26D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2D3D07">
              <w:rPr>
                <w:rFonts w:ascii="Arial" w:eastAsia="Calibri" w:hAnsi="Arial" w:cs="Arial"/>
                <w:sz w:val="20"/>
                <w:szCs w:val="20"/>
              </w:rPr>
              <w:t>Сохранение уровня поступления неналоговых доходов от управления и распоряжения муниципальным имуществом муниципального образования город Норильск.</w:t>
            </w:r>
          </w:p>
          <w:p w:rsidR="00646BD8" w:rsidRPr="002D3D07" w:rsidRDefault="00646BD8" w:rsidP="00D26DE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2D3D07">
              <w:rPr>
                <w:rFonts w:ascii="Arial" w:hAnsi="Arial" w:cs="Arial"/>
                <w:sz w:val="20"/>
                <w:szCs w:val="20"/>
              </w:rPr>
              <w:t>3. Доля пустующих нежилых помещений в общем объеме муниципальных нежилых помещений, составит 12,0%.</w:t>
            </w:r>
          </w:p>
          <w:p w:rsidR="00C02292" w:rsidRPr="002D3D07" w:rsidRDefault="00646BD8" w:rsidP="00D26DE2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2D3D07">
              <w:rPr>
                <w:rFonts w:ascii="Arial" w:eastAsia="Calibri" w:hAnsi="Arial" w:cs="Arial"/>
                <w:sz w:val="20"/>
                <w:szCs w:val="20"/>
              </w:rPr>
              <w:t>4. Сохранение уровня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</w:t>
            </w:r>
            <w:r w:rsidRPr="002D3D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6515D8" w:rsidRPr="002D3D07" w:rsidRDefault="006515D8" w:rsidP="00D26DE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6515D8" w:rsidRPr="002D3D07" w:rsidRDefault="006515D8" w:rsidP="00D26DE2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  <w:r w:rsidRPr="002D3D07">
        <w:rPr>
          <w:rFonts w:ascii="Arial" w:hAnsi="Arial" w:cs="Arial"/>
        </w:rPr>
        <w:t>2. ТЕКУЩЕЕ СОСТОЯНИЕ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В настоящий момент существует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средств в бюджет муниципального образования город Норильск от использования муниципального имущества муниципального образования город Норильск.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Для обеспечения устойчивого социально-экономического развития города Норильска важной стратегической целью проведения политики муниципального образования город Норильск в сфере имущественных отношений является повышение эффективности управления и распоряжения имуществом. От эффективности управления и распоряжения муниципальным имуществом и земельными ресурсами в значительной степени зависят объемы неналоговых поступлений в бюджет.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Уполномоченным органом по управлению муниципальным имуществом и земельными ресурсами - Управлением имущества - осуществляются в рамках своей компетенции полномочия по учету, управлению и распоряжению объектами муниципальной собственности муниципального образования город Норильск.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Управлением имущества рассматриваются вопросы по содержанию и учету объектов муниципальной собственности, а также прочие вопросы, связанные с </w:t>
      </w:r>
      <w:r w:rsidRPr="002D3D07">
        <w:rPr>
          <w:rFonts w:ascii="Arial" w:hAnsi="Arial" w:cs="Arial"/>
        </w:rPr>
        <w:lastRenderedPageBreak/>
        <w:t>обеспечением надлежащего содержания, использования, улучшения и приумножения муниципального имущества.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Для обеспечения надлежащего учета, содержания и эксплуатации имущества казны муниципального образования город Норильск, в том числе переданного в хозяйственное ведение и оперативное управление муниципальным предприятиям и учреждениям, а также переданного на праве аренды и безвозмездного пользования организациям и субъектам малого и среднего предпринимательства, юридическим лицам и организациям, собственник имущества заключает муниципальные контракты на проведение технической инвентаризации объектов недвижимого имущества, находящегося в собственности муниципального образования город Норильск.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До конца 2021 года планируется проведение технической инвентаризации 41 объекта недвижимого имущества муниципальной собственности. Данные технической инвентаризации подлежат обновлению каждые 5 лет. Существует проблема достоверности сведений об объектах муниципальной собственности муниципального образования город Норильск, решением которой являются техническая инвентаризация, изготовление технической документации объектов муниципальной собственности муниципального образования город Норильск и заказ оценки ее стоимости.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2D3D07">
        <w:rPr>
          <w:rFonts w:ascii="Arial" w:hAnsi="Arial" w:cs="Arial"/>
        </w:rPr>
        <w:t>В целях увеличения доходов муниципального бюджета и привлечения инвестиций в развитие инфраструктуры муниципального образования город Норильск Управление имущества осуществляет формирование земельных участков, в отношении которых проводятся аукционы на право заключения договоров аренды земельных участков.</w:t>
      </w:r>
      <w:r w:rsidRPr="002D3D07">
        <w:rPr>
          <w:rFonts w:ascii="Arial" w:eastAsiaTheme="minorHAnsi" w:hAnsi="Arial" w:cs="Arial"/>
          <w:lang w:eastAsia="en-US"/>
        </w:rPr>
        <w:t xml:space="preserve"> 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По состоянию на 01.10.2021 общая площадь жилищного фонда муниципального образования город Норильск составляет 4 571,2 тыс. кв. м, из них 516,6 тыс. кв. м муниципальных жилых помещений (11,3% от общей площади жилых помещений многоквартирных домов). Доля муниципальных нежилых помещений составляет 63,3% от общей площади нежилых помещений, расположенных в многоквартирных домах (172,07 тыс. кв. м).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На 01.10.2021 из общего количества многоквартирных домов 34,9% находятся в эксплуатации более 50 лет и 56,6% находятся в эксплуатации от 31 года до 50 лет.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Ожидаемое наличие пустующей площади муниципальных жилых помещений на конец 2021 года – 124,7 тыс. кв. м, пустующих муниципальных нежилых помещений в многоквартирных домах – 18,5 тыс. кв. м.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Объективными факторами, объясняющими причины наличия пустующего муниципального жилья, являются:</w:t>
      </w:r>
    </w:p>
    <w:p w:rsidR="00646BD8" w:rsidRPr="002D3D07" w:rsidRDefault="00D26DE2" w:rsidP="00D26DE2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- </w:t>
      </w:r>
      <w:r w:rsidR="00646BD8" w:rsidRPr="002D3D07">
        <w:rPr>
          <w:rFonts w:ascii="Arial" w:hAnsi="Arial" w:cs="Arial"/>
        </w:rPr>
        <w:t>наличие аварийного жилья, которое находится в эксплуатации до переселения граждан в благоустроенное жилье и до момента полного расселения;</w:t>
      </w:r>
    </w:p>
    <w:p w:rsidR="00646BD8" w:rsidRPr="002D3D07" w:rsidRDefault="00D26DE2" w:rsidP="00D26DE2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- </w:t>
      </w:r>
      <w:r w:rsidR="00646BD8" w:rsidRPr="002D3D07">
        <w:rPr>
          <w:rFonts w:ascii="Arial" w:hAnsi="Arial" w:cs="Arial"/>
        </w:rPr>
        <w:t>миграция населения в районы с благоприятными природно-климатическими условиями на территории Российской Федерации и сдача муниципального жилья.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Наличие пустующих муниципальных нежилых помещений в многоквартирных домах обусловлено ограниченным спросом востребованности нежилых помещений.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Содержание муниципальных помещений муниципального образования город Норильск в многоквартирных домах обусловлено обязанностями собственника по оплате жилищно-коммунальных услуг, установленных статьей 153 Жилищного кодекса Российской Федерации.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В рамках мероприятия по содержанию и обслуживанию муниципального имущества в многоквартирных домах осуществляется:</w:t>
      </w:r>
    </w:p>
    <w:p w:rsidR="00646BD8" w:rsidRPr="002D3D07" w:rsidRDefault="00D26DE2" w:rsidP="00D26DE2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- </w:t>
      </w:r>
      <w:r w:rsidR="00646BD8" w:rsidRPr="002D3D07">
        <w:rPr>
          <w:rFonts w:ascii="Arial" w:hAnsi="Arial" w:cs="Arial"/>
        </w:rPr>
        <w:t>внесение платы за содержание находящихся в собственности муниципального образования город Норильск пустующих жилых и нежилых помещений;</w:t>
      </w:r>
    </w:p>
    <w:p w:rsidR="00646BD8" w:rsidRPr="002D3D07" w:rsidRDefault="00D26DE2" w:rsidP="00D26DE2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eastAsiaTheme="minorHAnsi" w:hAnsi="Arial" w:cs="Arial"/>
          <w:lang w:eastAsia="en-US"/>
        </w:rPr>
        <w:t xml:space="preserve">- </w:t>
      </w:r>
      <w:r w:rsidR="00646BD8" w:rsidRPr="002D3D07">
        <w:rPr>
          <w:rFonts w:ascii="Arial" w:eastAsiaTheme="minorHAnsi" w:hAnsi="Arial" w:cs="Arial"/>
          <w:lang w:eastAsia="en-US"/>
        </w:rPr>
        <w:t>предоставление субсидии организациям, предоставляющим населению жилищные и коммунальные услуги,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услуги;</w:t>
      </w:r>
    </w:p>
    <w:p w:rsidR="00646BD8" w:rsidRPr="002D3D07" w:rsidRDefault="00D26DE2" w:rsidP="00D26DE2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- </w:t>
      </w:r>
      <w:r w:rsidR="00646BD8" w:rsidRPr="002D3D07">
        <w:rPr>
          <w:rFonts w:ascii="Arial" w:hAnsi="Arial" w:cs="Arial"/>
        </w:rPr>
        <w:t>проведение санитарно – дезинфекционных работ высвободившихся муниципальных помещений;</w:t>
      </w:r>
    </w:p>
    <w:p w:rsidR="00646BD8" w:rsidRPr="002D3D07" w:rsidRDefault="00D26DE2" w:rsidP="00D26DE2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- </w:t>
      </w:r>
      <w:r w:rsidR="00646BD8" w:rsidRPr="002D3D07">
        <w:rPr>
          <w:rFonts w:ascii="Arial" w:hAnsi="Arial" w:cs="Arial"/>
        </w:rPr>
        <w:t>внесение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приборы учета коммунальных ресурсов.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Решение проблем, обозначенных в рамках реализации МП, окажет существенное положительное влияние на общее экономическое развитие муниципального образования город Норильск.</w:t>
      </w:r>
    </w:p>
    <w:p w:rsidR="006515D8" w:rsidRPr="002D3D07" w:rsidRDefault="006515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</w:p>
    <w:p w:rsidR="00646BD8" w:rsidRPr="002D3D07" w:rsidRDefault="00646BD8" w:rsidP="00D26DE2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  <w:r w:rsidRPr="002D3D07">
        <w:rPr>
          <w:rFonts w:ascii="Arial" w:hAnsi="Arial" w:cs="Arial"/>
        </w:rPr>
        <w:t>3. ЦЕЛИ, ЗАДАЧИ И ПОДПРОГРАММЫ МП</w:t>
      </w:r>
    </w:p>
    <w:p w:rsidR="00646BD8" w:rsidRPr="002D3D07" w:rsidRDefault="00646BD8" w:rsidP="00D26DE2">
      <w:pPr>
        <w:widowControl w:val="0"/>
        <w:autoSpaceDE w:val="0"/>
        <w:autoSpaceDN w:val="0"/>
        <w:jc w:val="center"/>
        <w:rPr>
          <w:rFonts w:ascii="Arial" w:hAnsi="Arial" w:cs="Arial"/>
        </w:rPr>
      </w:pP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Целью МП является 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Реализация МП направлена на достижение следующих задач: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1. С помощью реализации основного мероприятия 1 МП: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1.1. обеспечение полноты и достоверности учета муниципального имущества муниципального образования город Норильск;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1.2. совершенствование системы управления и распоряжения муниципальным имуществом муниципального образования город Норильск;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1.3.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2. В рамках реализации основного мероприятия 2 МП осуществляется: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2.1. внесение </w:t>
      </w:r>
      <w:r w:rsidRPr="002D3D07">
        <w:rPr>
          <w:rFonts w:ascii="Arial" w:eastAsia="Calibri" w:hAnsi="Arial" w:cs="Arial"/>
        </w:rPr>
        <w:t>платы за содержание находящихся в собственности муниципального образования город Норильск пустующих жилых и нежилых помещений</w:t>
      </w:r>
      <w:r w:rsidRPr="002D3D07">
        <w:rPr>
          <w:rFonts w:ascii="Arial" w:hAnsi="Arial" w:cs="Arial"/>
        </w:rPr>
        <w:t>;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2.2. обеспечение сохранности и поддержание в пригодном для эксплуатации состоянии муниципального имущества муниципального образования город Норильск.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3. В рамках реализации основного мероприятия 3 МП предоставляется возмещение за изымаемое недвижимое имущество его собственнику в связи с изъятием земельного участка для муниципальных нужд.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Деление МП на подпрограммы не предусмотрено.</w:t>
      </w:r>
    </w:p>
    <w:p w:rsidR="00646BD8" w:rsidRPr="002D3D07" w:rsidRDefault="00646BD8" w:rsidP="00D26DE2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646BD8" w:rsidRPr="002D3D07" w:rsidRDefault="00646BD8" w:rsidP="00D26DE2">
      <w:pPr>
        <w:widowControl w:val="0"/>
        <w:autoSpaceDE w:val="0"/>
        <w:autoSpaceDN w:val="0"/>
        <w:ind w:left="540"/>
        <w:jc w:val="center"/>
        <w:rPr>
          <w:rFonts w:ascii="Arial" w:hAnsi="Arial" w:cs="Arial"/>
        </w:rPr>
      </w:pPr>
      <w:r w:rsidRPr="002D3D07">
        <w:rPr>
          <w:rFonts w:ascii="Arial" w:hAnsi="Arial" w:cs="Arial"/>
        </w:rPr>
        <w:t>4. МЕХАНИЗМ РЕАЛИЗАЦИИ МП</w:t>
      </w:r>
    </w:p>
    <w:p w:rsidR="00646BD8" w:rsidRPr="002D3D07" w:rsidRDefault="00646BD8" w:rsidP="00D26DE2">
      <w:pPr>
        <w:widowControl w:val="0"/>
        <w:autoSpaceDE w:val="0"/>
        <w:autoSpaceDN w:val="0"/>
        <w:ind w:left="540"/>
        <w:jc w:val="center"/>
        <w:rPr>
          <w:rFonts w:ascii="Arial" w:hAnsi="Arial" w:cs="Arial"/>
        </w:rPr>
      </w:pP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МП сформирована как комплекс целевых мероприятий, направленных на выполнение поставленных задач. Реализация МП основана на разграничении полномочий и полной ответственности конкретных исполнителей по основным мероприятиям МП.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Основное мероприятие 1 «Обеспечение выполнения функций органами местного самоуправления в части решения вопросов местного значения» будет осуществляться посредством реализации мероприятий МП, главным распорядителем бюджетных средств - Управлением имущества и участником МП – МКУ УЗиИО, действующих на основании Положения об Управлении имущества, утвержденного решением Норильского городского Совета депутатов от 11.12.2012 № 7/4-125, Устава, утвержденного распоряжением начальника Управления имущества от 15.10.2019 № 150-296, и Администрация города Норильска в лице Управления по градостроительству, действующее на основании Положения об Управлении по градостроительству и землепользованию Администрации города Норильска, утвержденного распоряжением Администрации города Норильска от 20.03.2015 № 1716.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Основными задачами Управления имущества являются: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1) управление, распоряжение и реализация объектов, являющихся муниципальной собственностью муниципального образования город Норильск;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2) формирование и ведение Реестра собственности муниципального образования город Норильск, за исключением жилых помещений;</w:t>
      </w:r>
    </w:p>
    <w:p w:rsidR="00646BD8" w:rsidRPr="002D3D07" w:rsidRDefault="00646BD8" w:rsidP="00D26DE2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2D3D07">
        <w:rPr>
          <w:rFonts w:ascii="Arial" w:hAnsi="Arial" w:cs="Arial"/>
        </w:rPr>
        <w:t xml:space="preserve">3) осуществление муниципального земельного контроля </w:t>
      </w:r>
      <w:r w:rsidRPr="002D3D07">
        <w:rPr>
          <w:rFonts w:ascii="Arial" w:eastAsiaTheme="minorHAnsi" w:hAnsi="Arial" w:cs="Arial"/>
          <w:lang w:eastAsia="en-US"/>
        </w:rPr>
        <w:t>за земельными участками, нахо</w:t>
      </w:r>
      <w:r w:rsidRPr="002D3D07">
        <w:rPr>
          <w:rFonts w:ascii="Arial" w:hAnsi="Arial" w:cs="Arial"/>
        </w:rPr>
        <w:t>дящихся в границах муниципального образования город Норильск.</w:t>
      </w:r>
      <w:r w:rsidRPr="002D3D07">
        <w:rPr>
          <w:rFonts w:ascii="Arial" w:eastAsiaTheme="minorHAnsi" w:hAnsi="Arial" w:cs="Arial"/>
          <w:lang w:eastAsia="en-US"/>
        </w:rPr>
        <w:t xml:space="preserve"> 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В своей деятельности Управление имущества руководствуется следующими нормативно-правовыми актами:</w:t>
      </w:r>
    </w:p>
    <w:p w:rsidR="00646BD8" w:rsidRPr="002D3D07" w:rsidRDefault="00D26DE2" w:rsidP="00D26DE2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- </w:t>
      </w:r>
      <w:r w:rsidR="00646BD8" w:rsidRPr="002D3D07">
        <w:rPr>
          <w:rFonts w:ascii="Arial" w:hAnsi="Arial" w:cs="Arial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646BD8" w:rsidRPr="002D3D07" w:rsidRDefault="00D26DE2" w:rsidP="00D26DE2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- </w:t>
      </w:r>
      <w:r w:rsidR="00646BD8" w:rsidRPr="002D3D07">
        <w:rPr>
          <w:rFonts w:ascii="Arial" w:hAnsi="Arial" w:cs="Arial"/>
        </w:rPr>
        <w:t>постановлением Администрации города Норильска от 26.05.2016 № 300 «О создании муниципального казенного учреждения «Управление муниципальных закупок» и утверждении Порядка осуществления закупок для муниципальных нужд и нужд бюджетных учреждений муниципального образования город Норильск».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Мероприятие 1.1 «Обеспечение выполнения функций органами местного самоуправления в части решения вопросов местного значения».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Реализация мероприятия включает в себя рациональное управление собственностью муниципального образования город Норильск, оперативное принятие управленческих решений по ее эффективному использованию, содержание актуальных сведений об объектах имущества муниципального образования город Норильск.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В соответствии с частью 5 статьи 51 Федерального закона от 06.10.2003 № 131-ФЗ «Об общих принципах организации местного самоуправления в Российской Федерации» органы местного самоуправления ведут реестры муниципального имущества в порядке, установленном уполномоченным Правительством Российской Федерации федеральным органом исполнительной власти.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Порядок ведения органами местного самоуправления реестров муниципального имущества утвержден Приказом Министерства экономического развития Российской Федерации от 30.08.2011 № 424 «Об утверждении Порядка ведения органами местного самоуправления реестров муниципального имущества».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осуществляется реализация объектов недвижимого имущества субъектам малого и среднего предпринимательства, ранее ими арендуемого.</w:t>
      </w:r>
    </w:p>
    <w:p w:rsidR="00646BD8" w:rsidRPr="002D3D07" w:rsidRDefault="00646BD8" w:rsidP="00D26DE2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Согласно Федеральному закону от 21.12.2001 № 178-ФЗ «О приватизации государственного и муниципального имущества» осуществляется реализация объектов недвижимого имущества субъектам малого и среднего предпринимательства в соответствии с местной программой приватизации, утвержденной решением Норильского городского Совета депутатов на текущий год.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Мероприятие 1.3 «Мероприятия по землеустройству и землепользованию» реализовывается в соответствии с Федеральным законом от 13.07.2015 № 218-ФЗ «О государственной регистрации недвижимости». 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С целью постановки на кадастровый учет и дальнейшей государственной регистрации права собственности в Едином государственном реестре недвижимости (ЕГРН) осуществляется:</w:t>
      </w:r>
    </w:p>
    <w:p w:rsidR="00646BD8" w:rsidRPr="002D3D07" w:rsidRDefault="00C55E29" w:rsidP="00D26DE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- </w:t>
      </w:r>
      <w:r w:rsidR="00646BD8" w:rsidRPr="002D3D07">
        <w:rPr>
          <w:rFonts w:ascii="Arial" w:hAnsi="Arial" w:cs="Arial"/>
        </w:rPr>
        <w:t>изготовление технических паспортов, которые будут неотъемлемой частью технического плана (срок от 1 месяца);</w:t>
      </w:r>
    </w:p>
    <w:p w:rsidR="00646BD8" w:rsidRPr="002D3D07" w:rsidRDefault="00C55E29" w:rsidP="00D26DE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- </w:t>
      </w:r>
      <w:r w:rsidR="00646BD8" w:rsidRPr="002D3D07">
        <w:rPr>
          <w:rFonts w:ascii="Arial" w:hAnsi="Arial" w:cs="Arial"/>
        </w:rPr>
        <w:t>изготовление технического плана кадастровым инженером, имеющим соответствующие знания, с привязкой к земельному участку, на котором расположен объект учета (срок от 1 месяца);</w:t>
      </w:r>
    </w:p>
    <w:p w:rsidR="00646BD8" w:rsidRPr="002D3D07" w:rsidRDefault="00C55E29" w:rsidP="00D26DE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- </w:t>
      </w:r>
      <w:r w:rsidR="00646BD8" w:rsidRPr="002D3D07">
        <w:rPr>
          <w:rFonts w:ascii="Arial" w:hAnsi="Arial" w:cs="Arial"/>
        </w:rPr>
        <w:t>постановка объекта учета на кадастровый учет в органах Федеральной службы государственной регистрации, кадастра и картографии для получения выписки и Единого государственного реестра недвижимости (срок от 1 месяца);</w:t>
      </w:r>
    </w:p>
    <w:p w:rsidR="00646BD8" w:rsidRPr="002D3D07" w:rsidRDefault="00C55E29" w:rsidP="00D26DE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- </w:t>
      </w:r>
      <w:r w:rsidR="00646BD8" w:rsidRPr="002D3D07">
        <w:rPr>
          <w:rFonts w:ascii="Arial" w:hAnsi="Arial" w:cs="Arial"/>
        </w:rPr>
        <w:t>осуществление государственной регистрации права собственности (срок от 10 дней);</w:t>
      </w:r>
    </w:p>
    <w:p w:rsidR="00646BD8" w:rsidRPr="002D3D07" w:rsidRDefault="00C55E29" w:rsidP="00D26DE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-</w:t>
      </w:r>
      <w:r w:rsidR="00646BD8" w:rsidRPr="002D3D07">
        <w:rPr>
          <w:rFonts w:ascii="Arial" w:hAnsi="Arial" w:cs="Arial"/>
        </w:rPr>
        <w:t>изготовление схем расположения земельных участков на кадастровом плане территории, с определением координат точек и площади земельных участков;</w:t>
      </w:r>
    </w:p>
    <w:p w:rsidR="00646BD8" w:rsidRPr="002D3D07" w:rsidRDefault="00C55E29" w:rsidP="00D26DE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- </w:t>
      </w:r>
      <w:r w:rsidR="00646BD8" w:rsidRPr="002D3D07">
        <w:rPr>
          <w:rFonts w:ascii="Arial" w:hAnsi="Arial" w:cs="Arial"/>
        </w:rPr>
        <w:t>изготовление межевого плана земельных участков.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С целью актуализации сведений документов территориального планирования, формирование перечня предельных значений показателей минимально допустимого уровня обеспеченности населения муниципального образования город Норильск объектами местного значения и максимально допустимого уровня территориальной доступности объектов местного значения для населения,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строительства, Управлением по градостроительству осуществляется:</w:t>
      </w:r>
    </w:p>
    <w:p w:rsidR="00646BD8" w:rsidRPr="002D3D07" w:rsidRDefault="00C55E29" w:rsidP="00D26DE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- </w:t>
      </w:r>
      <w:r w:rsidR="00646BD8" w:rsidRPr="002D3D07">
        <w:rPr>
          <w:rFonts w:ascii="Arial" w:hAnsi="Arial" w:cs="Arial"/>
        </w:rPr>
        <w:t>внесение изменений в Генеральный план муниципального образования город Норильск, утвержденный решением Норильского городского Совета депутатов от 16.12.2008 № 16-371;</w:t>
      </w:r>
    </w:p>
    <w:p w:rsidR="00646BD8" w:rsidRPr="002D3D07" w:rsidRDefault="00C55E29" w:rsidP="00D26DE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- </w:t>
      </w:r>
      <w:r w:rsidR="00646BD8" w:rsidRPr="002D3D07">
        <w:rPr>
          <w:rFonts w:ascii="Arial" w:hAnsi="Arial" w:cs="Arial"/>
        </w:rPr>
        <w:t>внесение изменений в Правила землепользования и застройки муниципального образования город Норильск, утвержденные решением Норильского городского Совета депутатов от 10.11.2009 № 22-533;</w:t>
      </w:r>
    </w:p>
    <w:p w:rsidR="00646BD8" w:rsidRPr="002D3D07" w:rsidRDefault="00C55E29" w:rsidP="00D26DE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 xml:space="preserve">- </w:t>
      </w:r>
      <w:r w:rsidR="00646BD8" w:rsidRPr="002D3D07">
        <w:rPr>
          <w:rFonts w:ascii="Arial" w:hAnsi="Arial" w:cs="Arial"/>
        </w:rPr>
        <w:t>внесение изменений в Нормативы градостроительного проектирования муниципального образования город Норильск Красноярского края, утвержденных Решением Норильского городского Совета депутатов от 29.03.2016 № 30/4-662;</w:t>
      </w:r>
    </w:p>
    <w:p w:rsidR="00646BD8" w:rsidRPr="002D3D07" w:rsidRDefault="00C55E29" w:rsidP="00D26DE2">
      <w:pPr>
        <w:pStyle w:val="ConsPlusNormal"/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 xml:space="preserve">- </w:t>
      </w:r>
      <w:r w:rsidR="00646BD8" w:rsidRPr="002D3D07">
        <w:rPr>
          <w:rFonts w:ascii="Arial" w:hAnsi="Arial" w:cs="Arial"/>
          <w:sz w:val="24"/>
          <w:szCs w:val="24"/>
        </w:rPr>
        <w:t>подготовка документации по планировке территории муниципального образования город Норильск.</w:t>
      </w:r>
    </w:p>
    <w:p w:rsidR="00646BD8" w:rsidRPr="002D3D07" w:rsidRDefault="00646BD8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Мероприятие 1.4 «Мероприятия по проведению технической инвентаризации».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Государственная регистрация права собственности на объекты недвижимого имущества (далее - объекты) в соответствии с Федеральным законом № 218-ФЗ «О государственной регистрации недвижимости» осуществляется на основании: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1) актов, изданных органами государственной власти или органами местного самоуправления в рамках их компетенции и в порядке, который установлен законодательством, действовавшим в месте издания таких актов на момент их издания, и устанавливающие наличие, возникновение, переход, прекращение права или ограничение права и обременение объекта недвижимости;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2) договоров и других сделок в отношении недвижимого имущества, совершенных в соответствии с законодательством, действовавшим на момент совершения сделки;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3) свидетельства о праве на наследство;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4) вступивших в законную силу судебных актов;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5) актов (свидетельства) о правах на недвижимое имущество, выданные уполномоченными органами государственной власти в порядке, установленном законодательством, действовавшим на момент их издания;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6) технический план или акт обследования, подготовленные по результатам проведения в соответствии с Федеральным законом от 24.07.2007 № 221-ФЗ «О кадастровой деятельности» кадастровых работ;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 xml:space="preserve">7) иных документов, предусмотренных Федеральным законом № 218-ФЗ </w:t>
      </w:r>
      <w:r w:rsidRPr="002D3D07">
        <w:rPr>
          <w:rFonts w:ascii="Arial" w:hAnsi="Arial" w:cs="Arial"/>
        </w:rPr>
        <w:t>«О государственной регистрации недвижимости»</w:t>
      </w:r>
      <w:r w:rsidRPr="002D3D07">
        <w:rPr>
          <w:rFonts w:ascii="Arial" w:eastAsiaTheme="minorHAnsi" w:hAnsi="Arial" w:cs="Arial"/>
          <w:lang w:eastAsia="en-US"/>
        </w:rPr>
        <w:t>, которые подтверждают наличие, возникновение, переход, прекращение права или ограничение права и обременение объекта недвижимости в соответствии с законодательством, действовавшим на момент возникновения, прекращения, перехода прав, ограничения прав и обременений объектов недвижимости.</w:t>
      </w:r>
    </w:p>
    <w:p w:rsidR="00646BD8" w:rsidRPr="002D3D07" w:rsidRDefault="00646BD8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 xml:space="preserve">Основное мероприятие 2 «Содержание и обслуживание муниципального имущества» будет осуществляться посредством реализации мероприятий, </w:t>
      </w:r>
      <w:r w:rsidRPr="002D3D07">
        <w:rPr>
          <w:rFonts w:ascii="Arial" w:eastAsiaTheme="minorHAnsi" w:hAnsi="Arial" w:cs="Arial"/>
          <w:sz w:val="24"/>
          <w:szCs w:val="24"/>
        </w:rPr>
        <w:t xml:space="preserve">ответственными исполнителями по которым являются МКУ УЖКХ, </w:t>
      </w:r>
      <w:r w:rsidRPr="002D3D07">
        <w:rPr>
          <w:rFonts w:ascii="Arial" w:hAnsi="Arial" w:cs="Arial"/>
          <w:sz w:val="24"/>
          <w:szCs w:val="24"/>
        </w:rPr>
        <w:t>Управление имущества, Управление жилищного фонда. Механизм реализации мероприятий осуществляется в соответствии с постановлением Администрации города Норильска.</w:t>
      </w:r>
    </w:p>
    <w:p w:rsidR="00646BD8" w:rsidRPr="002D3D07" w:rsidRDefault="00646BD8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Расходы, связанные с реализацией мероприятия, производятся в пределах бюджетных ассигнований, предусмотренных на эти цели в бюджете муниципального образования город Норильск.</w:t>
      </w:r>
    </w:p>
    <w:p w:rsidR="00646BD8" w:rsidRPr="002D3D07" w:rsidRDefault="00646BD8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Мероприятие 2.1. «Содержание муниципальных пустующих жилых и нежилых помещений».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 xml:space="preserve">Ответственными исполнителями по данному мероприятию являются с 2022 года </w:t>
      </w:r>
      <w:r w:rsidRPr="002D3D07">
        <w:rPr>
          <w:rFonts w:ascii="Arial" w:hAnsi="Arial" w:cs="Arial"/>
        </w:rPr>
        <w:t>Управление жилищного фонда</w:t>
      </w:r>
      <w:r w:rsidRPr="002D3D07">
        <w:rPr>
          <w:rFonts w:ascii="Arial" w:eastAsiaTheme="minorHAnsi" w:hAnsi="Arial" w:cs="Arial"/>
          <w:lang w:eastAsia="en-US"/>
        </w:rPr>
        <w:t xml:space="preserve"> (до 2022 года – МКУ УЖКХ) и Управление имущества. 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D3D07">
        <w:rPr>
          <w:rFonts w:ascii="Arial" w:eastAsiaTheme="minorHAnsi" w:hAnsi="Arial" w:cs="Arial"/>
          <w:lang w:eastAsia="en-US"/>
        </w:rPr>
        <w:t xml:space="preserve">Обязанность по несению расходов за содержание муниципальных жилых и нежилых помещений, расположенных в многоквартирных домах, и оплате коммунальных услуг возникает у муниципального образования город Норильск как собственника до заключения или в связи с расторжением (прекращением) договора найма помещения муниципального жилищного фонда или иного договора, предусматривающего переход права владения и (или) пользования помещением, находящегося в муниципальной собственности. </w:t>
      </w:r>
      <w:r w:rsidRPr="002D3D07">
        <w:rPr>
          <w:rFonts w:ascii="Arial" w:hAnsi="Arial" w:cs="Arial"/>
        </w:rPr>
        <w:t xml:space="preserve">Внесение платы за жилищно-коммунальные услуги осуществляется управляющим организациям, товариществам собственников жилья, а также ресурсоснабжающим организациям за муниципальные пустующие жилые и нежилые помещения в многоквартирных домах, находящихся в собственности муниципального образования город Норильск, в соответствии с Жилищным кодексом Российской Федерации. 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Внесение платы за коммунальные услуги по муниципальным пустующим жилым помещениям, в которых отсутствуют индивидуальные приборы учета, в соответствии с пунктом 56(2)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06.05.2011 № 354 – «При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помещения».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D3D07">
        <w:rPr>
          <w:rFonts w:ascii="Arial" w:eastAsiaTheme="minorHAnsi" w:hAnsi="Arial" w:cs="Arial"/>
          <w:lang w:eastAsia="en-US"/>
        </w:rPr>
        <w:t xml:space="preserve">Управление имущества осуществляет внесение платы за содержание и коммунальные услуги пустующих нежилых помещений, управляющим и ресусорсоснабжающим организациям, и за помещения, переданные в аренду на основании договоров, условиями которых обязанность внесения платы за коммунальные услуги на арендатора не возложена. </w:t>
      </w:r>
    </w:p>
    <w:p w:rsidR="00646BD8" w:rsidRPr="002D3D07" w:rsidRDefault="00646BD8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Мероприятие 2.2. «Компенсация безнадежной к взысканию задолженности».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Ответственным исполнителем по данному мероприятию является МКУ УЖКХ.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Предоставление организациям (индивидуальным предпринимателям), осуществляющим деятельность по управлению многоквартирным домом, и исполнителям коммунальных услуг, субсидии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 до 15.09.2020 осуществлялось в соответствии с Постановлением Главы города Норильска от 13.06.2006 № 1204 и, в настоящее время, в соответствии с постановлением Администрации города Норильска от 15.09.2020 № 484, определяющими категорию граждан, задолженность которых подлежит компенсации за счет средств бюджета муниципального образования город Норильск, и основания признания задолженности безнадежной к взысканию.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highlight w:val="cyan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Предоставление субсидии на возмещение безнадежной к взысканию задолженности осуществляется при наличии положительного решения Комиссии по признанию безнадежной к взысканию задолженности населения за оказанные услуги по содержанию многоквартирного дома и (или) коммунальные услуги, представительный состав которой утвержден распоряжением Администрации города Норильска от 05.11.2013 № 6240 (далее - Комиссия).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highlight w:val="cyan"/>
          <w:lang w:eastAsia="en-US"/>
        </w:rPr>
      </w:pPr>
      <w:r w:rsidRPr="002D3D07">
        <w:rPr>
          <w:rFonts w:ascii="Arial" w:eastAsiaTheme="minorHAnsi" w:hAnsi="Arial" w:cs="Arial"/>
          <w:lang w:eastAsia="en-US"/>
        </w:rPr>
        <w:t>На основании положительного решения Комиссии, которое оформляется протоколом, МКУ УЖКХ формирует план финансирования в разрезе получателей субсидий, в соответствии с которым осуществляется финансирование безнадежной к взысканию задолженности. Финансирование осуществляется в соответствии с Порядком предоставления субсидии организациям (индивидуальным предпринимателям), осуществляющим деятельность по управлению многоквартирным домом,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услуги, утвержденным постановлением Администрации города Норильска от 13.05.2015 № 224.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2D3D07">
        <w:rPr>
          <w:rFonts w:ascii="Arial" w:eastAsia="Calibri" w:hAnsi="Arial" w:cs="Arial"/>
        </w:rPr>
        <w:t>Мероприятие 2.3 «Проведение санитарно-дезинфекционных работ, высвободившихся муниципальных жилых помещений многоквартирных домов для последующего заселения»</w:t>
      </w:r>
    </w:p>
    <w:p w:rsidR="00646BD8" w:rsidRPr="002D3D07" w:rsidRDefault="00646BD8" w:rsidP="00D26DE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Ответственным исполнителем по данному мероприятию является с 2022 года Управление жилищного фонда (до 2022 года -  МКУ УЖКХ).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2D3D07">
        <w:rPr>
          <w:rFonts w:ascii="Arial" w:eastAsia="Calibri" w:hAnsi="Arial" w:cs="Arial"/>
        </w:rPr>
        <w:t>Учитывая требования пункта 4 статьи 30 Жилищного кодекса Российской Федерации собственник жилого помещения обязан поддерживать данное помещение в надлежащем состоянии, не допуская бесхозяйственного обращения с ним, соблюдать права и законные интересы соседей, правила пользования жилыми помещениями, а также правила содержания общего имущества собственников помещений в многоквартирном доме.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2D3D07">
        <w:rPr>
          <w:rFonts w:ascii="Arial" w:eastAsia="Calibri" w:hAnsi="Arial" w:cs="Arial"/>
        </w:rPr>
        <w:t>В связи со смертью одиноко проживающих нанимателей, для приведения жилых помещений в состояние, соответствующее санитарным нормам, а также освобождение помещений от инвентаря, мебели и других элементов жизнедеятельности, необходимо проводить данное мероприятие по проведению санитарно-дезинфекционных работ за счет местного бюджета.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2D3D07">
        <w:rPr>
          <w:rFonts w:ascii="Arial" w:eastAsia="Calibri" w:hAnsi="Arial" w:cs="Arial"/>
        </w:rPr>
        <w:t xml:space="preserve">Ежегодно, во исполнение законодательства Российской Федерации (п. 2 ст. 1151 Гражданского кодекса Российской Федерации) в собственность муниципального образования город Норильск переходит выморочное имущество. 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2D3D07">
        <w:rPr>
          <w:rFonts w:ascii="Arial" w:eastAsia="Calibri" w:hAnsi="Arial" w:cs="Arial"/>
        </w:rPr>
        <w:t>В целях выполнения ремонтных работ и последующего заселения выморочных жилых помещений необходимо их привидение в состояние, соответствующее санитарным нормам, а также освобождение помещений от инвентаря, мебели и других элементов жизнедеятельности, а также необходимо проводить мероприятие по проведению санитарно-дезинфекционных работ.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2D3D07">
        <w:rPr>
          <w:rFonts w:ascii="Arial" w:eastAsia="Calibri" w:hAnsi="Arial" w:cs="Arial"/>
        </w:rPr>
        <w:t>Реализация данного мероприятия будет осуществляться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646BD8" w:rsidRPr="002D3D07" w:rsidRDefault="00646BD8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 xml:space="preserve">Мероприятие 2.4. «Исполнение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приборы учета коммунальных ресурсов» </w:t>
      </w:r>
    </w:p>
    <w:p w:rsidR="00646BD8" w:rsidRPr="002D3D07" w:rsidRDefault="00646BD8" w:rsidP="00D26DE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Ответственным исполнителем по данному мероприятию является с 2022 года Управление жилищного фонда (до 2022 года -  МКУ УЖКХ).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В соответствии со статьей 13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D3D07">
        <w:rPr>
          <w:rFonts w:ascii="Arial" w:hAnsi="Arial" w:cs="Arial"/>
        </w:rPr>
        <w:t>Согласно части 1 ст. 157 Жилищного кодекса Российской Федерации при расчете платы за коммунальные услуги для собственников помещений в многоквартирных домах, которые имеют установленную законодательством РФ обязанность по оснащению принадлежащих им помещений приборами учета используемых воды, электрической энергии и помещений которых не оснащены такими приборами учета, применяются повышающие коэффициенты.</w:t>
      </w:r>
    </w:p>
    <w:p w:rsidR="00646BD8" w:rsidRPr="002D3D07" w:rsidRDefault="00646BD8" w:rsidP="00D26DE2">
      <w:pPr>
        <w:pStyle w:val="ConsPlusNormal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В части муниципального жилищного фонда исполнители коммунальных услуг (управляющие организации) обязаны предъявить собственнику – Администрации города Норильска плату за коммунальные услуги, образующуюся в связи с применением повышающих коэффициентов, по муниципальным жилым помещениям, в которых имеется техническая возможность, но не установлены индивидуальные приборы учета коммунальных ресурсов.</w:t>
      </w:r>
    </w:p>
    <w:p w:rsidR="00646BD8" w:rsidRPr="002D3D07" w:rsidRDefault="00646BD8" w:rsidP="00D26DE2">
      <w:pPr>
        <w:pStyle w:val="a3"/>
        <w:ind w:left="0" w:firstLine="709"/>
        <w:jc w:val="both"/>
        <w:rPr>
          <w:rFonts w:ascii="Arial" w:hAnsi="Arial" w:cs="Arial"/>
          <w:bCs/>
        </w:rPr>
      </w:pPr>
      <w:r w:rsidRPr="002D3D07">
        <w:rPr>
          <w:rFonts w:ascii="Arial" w:hAnsi="Arial" w:cs="Arial"/>
        </w:rPr>
        <w:t>М</w:t>
      </w:r>
      <w:r w:rsidRPr="002D3D07">
        <w:rPr>
          <w:rFonts w:ascii="Arial" w:hAnsi="Arial" w:cs="Arial"/>
          <w:bCs/>
        </w:rPr>
        <w:t>ероприятие 3 «Предоставление возмещения за изымаемое недвижимое имущество в связи с изъятием земельного участка для муниципальных нужд».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2D3D07">
        <w:rPr>
          <w:rFonts w:ascii="Arial" w:eastAsia="Calibri" w:hAnsi="Arial" w:cs="Arial"/>
        </w:rPr>
        <w:t>Ответственным исполнителем и главным распорядителем бюджетных средств по данному мероприятию является Управление имущества.</w:t>
      </w:r>
    </w:p>
    <w:p w:rsidR="00646BD8" w:rsidRPr="002D3D07" w:rsidRDefault="00646BD8" w:rsidP="00D26DE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2D3D07">
        <w:rPr>
          <w:rFonts w:ascii="Arial" w:hAnsi="Arial" w:cs="Arial"/>
        </w:rPr>
        <w:t xml:space="preserve">С целью реализации комплексного плана социально-экономического развития муниципального образования город Норильск, во исполнение подпункта 9 пункта 1 постановления Совета Федерации Федерального Собрания Российской Федерации от 03.11.2020 № 476-СФ «О социально – экономическом развитии города Норильска Красноярского края» о проведении инвентаризации расположенных на территории муниципального образования город Норильск объектов капитального строительства и земельных участков, находящихся в федеральной собственности и неиспользуемых по назначению, в целях приведения их в надлежащее состояние или передачи в муниципальную собственность Управлению имущества необходимо изъять объекты недвижимого имущества, расположенные по адресам: </w:t>
      </w:r>
      <w:r w:rsidRPr="002D3D07">
        <w:rPr>
          <w:rFonts w:ascii="Arial" w:eastAsia="Calibri" w:hAnsi="Arial" w:cs="Arial"/>
        </w:rPr>
        <w:t>Красноярский край, город Норильск, район Центральный, ул. Павлова, д. 8, ул. Кирова, д. 11.</w:t>
      </w:r>
    </w:p>
    <w:p w:rsidR="00646BD8" w:rsidRPr="002D3D07" w:rsidRDefault="00646BD8" w:rsidP="00D26DE2">
      <w:pPr>
        <w:pStyle w:val="ConsPlusNormal"/>
        <w:ind w:firstLine="708"/>
        <w:jc w:val="both"/>
        <w:outlineLvl w:val="1"/>
        <w:rPr>
          <w:rFonts w:ascii="Arial" w:eastAsia="Calibri" w:hAnsi="Arial" w:cs="Arial"/>
          <w:sz w:val="24"/>
          <w:szCs w:val="24"/>
        </w:rPr>
      </w:pPr>
      <w:r w:rsidRPr="002D3D07">
        <w:rPr>
          <w:rFonts w:ascii="Arial" w:eastAsia="Calibri" w:hAnsi="Arial" w:cs="Arial"/>
          <w:sz w:val="24"/>
          <w:szCs w:val="24"/>
        </w:rPr>
        <w:t>В соответствии с отчетом об оценке рыночной стоимости стоимость одного квадратного метра составляет 24000 руб. Общая площадь выкупаемого недвижимого имущества – гаражей (боксов) составляет 275,4 кв. м.</w:t>
      </w:r>
    </w:p>
    <w:p w:rsidR="00646BD8" w:rsidRPr="002D3D07" w:rsidRDefault="00646BD8" w:rsidP="00D26DE2">
      <w:pPr>
        <w:pStyle w:val="ConsPlusNormal"/>
        <w:jc w:val="both"/>
        <w:outlineLvl w:val="1"/>
        <w:rPr>
          <w:rFonts w:ascii="Arial" w:hAnsi="Arial" w:cs="Arial"/>
          <w:sz w:val="24"/>
          <w:szCs w:val="24"/>
        </w:rPr>
      </w:pPr>
    </w:p>
    <w:p w:rsidR="00646BD8" w:rsidRPr="002D3D07" w:rsidRDefault="00646BD8" w:rsidP="00D26DE2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5. РЕСУРСНОЕ ОБЕСПЕЧЕНИЕ МП</w:t>
      </w:r>
    </w:p>
    <w:p w:rsidR="00646BD8" w:rsidRPr="002D3D07" w:rsidRDefault="00646BD8" w:rsidP="00D26DE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46BD8" w:rsidRPr="002D3D07" w:rsidRDefault="00646BD8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Источниками финансирования мероприятий МП являются средства местного и краевого бюджетов.</w:t>
      </w:r>
    </w:p>
    <w:p w:rsidR="00646BD8" w:rsidRPr="002D3D07" w:rsidRDefault="00646BD8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Ресурсное обеспечение затрат и структура финансирования мероприятий за период 2021 – 2024 годы указаны в приложении 1 к настоящей МП.</w:t>
      </w:r>
    </w:p>
    <w:p w:rsidR="00646BD8" w:rsidRPr="002D3D07" w:rsidRDefault="00646BD8" w:rsidP="00D26DE2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6. ИНДИКАТОРЫ РЕЗУЛЬТАТИВНОСТИ МП</w:t>
      </w:r>
    </w:p>
    <w:p w:rsidR="00646BD8" w:rsidRPr="002D3D07" w:rsidRDefault="00646BD8" w:rsidP="00D26DE2">
      <w:pPr>
        <w:pStyle w:val="ConsPlusNormal"/>
        <w:ind w:left="540"/>
        <w:jc w:val="both"/>
        <w:rPr>
          <w:rFonts w:ascii="Arial" w:hAnsi="Arial" w:cs="Arial"/>
          <w:sz w:val="24"/>
          <w:szCs w:val="24"/>
        </w:rPr>
      </w:pPr>
    </w:p>
    <w:p w:rsidR="00646BD8" w:rsidRPr="002D3D07" w:rsidRDefault="00646BD8" w:rsidP="00D26D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Целевые индикаторы за предшествующие периоды деятельности и плановые периоды представлены в приложении 2 к МП.</w:t>
      </w:r>
    </w:p>
    <w:p w:rsidR="006515D8" w:rsidRPr="002D3D07" w:rsidRDefault="006257D6" w:rsidP="00D26DE2">
      <w:pPr>
        <w:ind w:left="10620"/>
        <w:rPr>
          <w:rFonts w:ascii="Arial" w:hAnsi="Arial" w:cs="Arial"/>
        </w:rPr>
        <w:sectPr w:rsidR="006515D8" w:rsidRPr="002D3D07" w:rsidSect="006515D8">
          <w:pgSz w:w="11905" w:h="16838"/>
          <w:pgMar w:top="1134" w:right="851" w:bottom="680" w:left="1701" w:header="0" w:footer="0" w:gutter="0"/>
          <w:cols w:space="720"/>
        </w:sectPr>
      </w:pPr>
      <w:r w:rsidRPr="002D3D07">
        <w:rPr>
          <w:rFonts w:ascii="Arial" w:hAnsi="Arial" w:cs="Arial"/>
        </w:rPr>
        <w:t>Приложение 1</w:t>
      </w:r>
      <w:r w:rsidRPr="002D3D07">
        <w:rPr>
          <w:rFonts w:ascii="Arial" w:hAnsi="Arial" w:cs="Arial"/>
        </w:rPr>
        <w:br/>
        <w:t xml:space="preserve">к </w:t>
      </w:r>
    </w:p>
    <w:p w:rsidR="00A00773" w:rsidRPr="002D3D07" w:rsidRDefault="00BA6361" w:rsidP="00D26DE2">
      <w:pPr>
        <w:ind w:left="10620"/>
        <w:rPr>
          <w:rFonts w:ascii="Arial" w:hAnsi="Arial" w:cs="Arial"/>
        </w:rPr>
      </w:pPr>
      <w:r w:rsidRPr="002D3D07">
        <w:rPr>
          <w:rFonts w:ascii="Arial" w:hAnsi="Arial" w:cs="Arial"/>
        </w:rPr>
        <w:t>Приложение 1</w:t>
      </w:r>
    </w:p>
    <w:p w:rsidR="00A00773" w:rsidRPr="002D3D07" w:rsidRDefault="00BA6361" w:rsidP="00D26DE2">
      <w:pPr>
        <w:ind w:left="10620"/>
        <w:rPr>
          <w:rFonts w:ascii="Arial" w:hAnsi="Arial" w:cs="Arial"/>
        </w:rPr>
      </w:pPr>
      <w:r w:rsidRPr="002D3D07">
        <w:rPr>
          <w:rFonts w:ascii="Arial" w:hAnsi="Arial" w:cs="Arial"/>
        </w:rPr>
        <w:t>к муниципальной программе</w:t>
      </w:r>
    </w:p>
    <w:p w:rsidR="00A00773" w:rsidRPr="002D3D07" w:rsidRDefault="00BA6361" w:rsidP="00D26DE2">
      <w:pPr>
        <w:ind w:left="10620"/>
        <w:rPr>
          <w:rFonts w:ascii="Arial" w:hAnsi="Arial" w:cs="Arial"/>
        </w:rPr>
      </w:pPr>
      <w:r w:rsidRPr="002D3D07">
        <w:rPr>
          <w:rFonts w:ascii="Arial" w:hAnsi="Arial" w:cs="Arial"/>
        </w:rPr>
        <w:t>"Управ</w:t>
      </w:r>
      <w:r w:rsidR="00865E37" w:rsidRPr="002D3D07">
        <w:rPr>
          <w:rFonts w:ascii="Arial" w:hAnsi="Arial" w:cs="Arial"/>
        </w:rPr>
        <w:t>ление муниципальным</w:t>
      </w:r>
    </w:p>
    <w:p w:rsidR="00A00773" w:rsidRPr="002D3D07" w:rsidRDefault="00865E37" w:rsidP="00D26DE2">
      <w:pPr>
        <w:ind w:left="10620"/>
        <w:rPr>
          <w:rFonts w:ascii="Arial" w:hAnsi="Arial" w:cs="Arial"/>
        </w:rPr>
      </w:pPr>
      <w:r w:rsidRPr="002D3D07">
        <w:rPr>
          <w:rFonts w:ascii="Arial" w:hAnsi="Arial" w:cs="Arial"/>
        </w:rPr>
        <w:t>имуществом",</w:t>
      </w:r>
    </w:p>
    <w:p w:rsidR="00A00773" w:rsidRPr="002D3D07" w:rsidRDefault="00BA6361" w:rsidP="00D26DE2">
      <w:pPr>
        <w:ind w:left="10620"/>
        <w:rPr>
          <w:rFonts w:ascii="Arial" w:hAnsi="Arial" w:cs="Arial"/>
        </w:rPr>
      </w:pPr>
      <w:r w:rsidRPr="002D3D07">
        <w:rPr>
          <w:rFonts w:ascii="Arial" w:hAnsi="Arial" w:cs="Arial"/>
        </w:rPr>
        <w:t>утвержденной постановлением</w:t>
      </w:r>
    </w:p>
    <w:p w:rsidR="00A00773" w:rsidRPr="002D3D07" w:rsidRDefault="00BA6361" w:rsidP="00D26DE2">
      <w:pPr>
        <w:ind w:left="10620"/>
        <w:rPr>
          <w:rFonts w:ascii="Arial" w:hAnsi="Arial" w:cs="Arial"/>
        </w:rPr>
      </w:pPr>
      <w:r w:rsidRPr="002D3D07">
        <w:rPr>
          <w:rFonts w:ascii="Arial" w:hAnsi="Arial" w:cs="Arial"/>
        </w:rPr>
        <w:t>Администрации города Норильска</w:t>
      </w:r>
    </w:p>
    <w:p w:rsidR="00BA6361" w:rsidRPr="002D3D07" w:rsidRDefault="00BA6361" w:rsidP="00D26DE2">
      <w:pPr>
        <w:ind w:left="10620"/>
        <w:rPr>
          <w:rFonts w:ascii="Arial" w:hAnsi="Arial" w:cs="Arial"/>
        </w:rPr>
      </w:pPr>
      <w:r w:rsidRPr="002D3D07">
        <w:rPr>
          <w:rFonts w:ascii="Arial" w:hAnsi="Arial" w:cs="Arial"/>
        </w:rPr>
        <w:t>от 07.12.2016 № 588</w:t>
      </w:r>
    </w:p>
    <w:p w:rsidR="006515D8" w:rsidRPr="002D3D07" w:rsidRDefault="006515D8" w:rsidP="00D26DE2">
      <w:pPr>
        <w:jc w:val="right"/>
        <w:rPr>
          <w:rFonts w:ascii="Arial" w:hAnsi="Arial" w:cs="Arial"/>
          <w:sz w:val="16"/>
          <w:szCs w:val="16"/>
        </w:rPr>
      </w:pPr>
    </w:p>
    <w:p w:rsidR="006257D6" w:rsidRPr="002D3D07" w:rsidRDefault="006257D6" w:rsidP="00D26DE2">
      <w:pPr>
        <w:rPr>
          <w:rFonts w:ascii="Arial" w:hAnsi="Arial" w:cs="Arial"/>
        </w:rPr>
      </w:pPr>
    </w:p>
    <w:p w:rsidR="000B356F" w:rsidRPr="002D3D07" w:rsidRDefault="000B356F" w:rsidP="00D26DE2">
      <w:pPr>
        <w:jc w:val="center"/>
        <w:rPr>
          <w:rFonts w:ascii="Arial" w:hAnsi="Arial" w:cs="Arial"/>
          <w:bCs/>
        </w:rPr>
      </w:pPr>
      <w:r w:rsidRPr="002D3D07">
        <w:rPr>
          <w:rFonts w:ascii="Arial" w:hAnsi="Arial" w:cs="Arial"/>
          <w:bCs/>
        </w:rPr>
        <w:t>Направление и объемы финансирования муниципальной программы "УПРАВЛЕНИЕ МУНИЦИПАЛЬНЫМ ИМУЩЕСТВОМ"</w:t>
      </w:r>
    </w:p>
    <w:p w:rsidR="00A00773" w:rsidRPr="002D3D07" w:rsidRDefault="00A00773" w:rsidP="00D26DE2">
      <w:pPr>
        <w:jc w:val="center"/>
        <w:rPr>
          <w:rFonts w:ascii="Arial" w:hAnsi="Arial" w:cs="Arial"/>
        </w:rPr>
      </w:pPr>
    </w:p>
    <w:tbl>
      <w:tblPr>
        <w:tblW w:w="15161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1134"/>
        <w:gridCol w:w="1417"/>
        <w:gridCol w:w="1275"/>
        <w:gridCol w:w="1134"/>
        <w:gridCol w:w="992"/>
        <w:gridCol w:w="1136"/>
        <w:gridCol w:w="993"/>
        <w:gridCol w:w="992"/>
        <w:gridCol w:w="1134"/>
        <w:gridCol w:w="1133"/>
        <w:gridCol w:w="991"/>
      </w:tblGrid>
      <w:tr w:rsidR="002D3D07" w:rsidRPr="002D3D07" w:rsidTr="004B7B15">
        <w:trPr>
          <w:trHeight w:val="3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Подпрограммы, основные мероприятия и отдельные мероприятия МП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Наименование ГРБС/Участника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Общий объем финансирования, тыс. руб.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2021 год</w:t>
            </w:r>
          </w:p>
        </w:tc>
        <w:tc>
          <w:tcPr>
            <w:tcW w:w="2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2022 год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2023 год</w:t>
            </w:r>
          </w:p>
        </w:tc>
        <w:tc>
          <w:tcPr>
            <w:tcW w:w="21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2024 год</w:t>
            </w:r>
          </w:p>
        </w:tc>
      </w:tr>
      <w:tr w:rsidR="002D3D07" w:rsidRPr="002D3D07" w:rsidTr="004B7B15">
        <w:trPr>
          <w:trHeight w:val="18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D3D07" w:rsidRPr="002D3D07" w:rsidTr="004B7B15">
        <w:trPr>
          <w:trHeight w:val="57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</w:tr>
      <w:tr w:rsidR="002D3D07" w:rsidRPr="002D3D07" w:rsidTr="004B7B15">
        <w:trPr>
          <w:trHeight w:val="9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Итого финанси-рование 2021 год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Итого финанси-рование 2022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Итого финанси-рование 2023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Итого финанси-рование 2024 год</w:t>
            </w:r>
          </w:p>
        </w:tc>
      </w:tr>
      <w:tr w:rsidR="002D3D07" w:rsidRPr="002D3D07" w:rsidTr="004B7B15">
        <w:trPr>
          <w:trHeight w:val="18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3D07" w:rsidRPr="002D3D07" w:rsidTr="004B7B15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(7+9+11+13)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3D07" w:rsidRPr="002D3D07" w:rsidTr="004B7B15">
        <w:trPr>
          <w:trHeight w:val="34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3D07" w:rsidRPr="002D3D07" w:rsidTr="004B7B15">
        <w:trPr>
          <w:trHeight w:val="18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D3D07" w:rsidRPr="002D3D07" w:rsidTr="004B7B15">
        <w:trPr>
          <w:trHeight w:val="25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2D3D07" w:rsidRPr="002D3D07" w:rsidTr="00C55E29">
        <w:trPr>
          <w:trHeight w:val="18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ОСНОВНОЕ МЕРОПРИЯТИЕ 1 "Обеспечение выполнения функций органами местного самоуправления в части решения вопросов местного значения""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 xml:space="preserve">01.0.00.00100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520 336,8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142 145,7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142 145,7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149 034,0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149 034,0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117 912,6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117 912,6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111 962,2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111 962,2</w:t>
            </w:r>
          </w:p>
        </w:tc>
      </w:tr>
      <w:tr w:rsidR="002D3D07" w:rsidRPr="002D3D07" w:rsidTr="004B7B15">
        <w:trPr>
          <w:trHeight w:val="18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МЕРОПРИЯТИЕ: 1.1. "Обеспечение выполнения функций органами местного самоуправления в части решения вопросов местного значения"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Управление имущества / МКУ "УЗиИО"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 xml:space="preserve">01.0.00.00110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477 257,3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117 758,9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117 758,9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142 372,2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142 372,2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117 912,6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117 912,6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111 962,2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111 962,2</w:t>
            </w:r>
          </w:p>
        </w:tc>
      </w:tr>
      <w:tr w:rsidR="002D3D07" w:rsidRPr="002D3D07" w:rsidTr="004B7B15">
        <w:trPr>
          <w:trHeight w:val="12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МЕРОПРИЯТИЕ: 1.3. "Мероприятия по землеустройству и землепользованию"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Управление имущества/ МКУ УЗиИО"/Администрация города Норильска (УГиЗ)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01.0.00.00130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40 471,9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23 842,4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23 842,4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5 352,3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5 352,3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2D3D07" w:rsidRPr="002D3D07" w:rsidTr="004B7B15">
        <w:trPr>
          <w:trHeight w:val="9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1.2.1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Управление имущества / МКУ "УЗиИО"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01.0.00.00130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5 168,2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3 668,2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3 668,2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1 8</w:t>
            </w:r>
            <w:r w:rsidR="004B7B15" w:rsidRPr="002D3D07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A50C1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 xml:space="preserve">1 </w:t>
            </w:r>
            <w:r w:rsidR="00A50C1F" w:rsidRPr="002D3D07">
              <w:rPr>
                <w:rFonts w:ascii="Arial" w:hAnsi="Arial" w:cs="Arial"/>
                <w:bCs/>
                <w:sz w:val="16"/>
                <w:szCs w:val="16"/>
              </w:rPr>
              <w:t>8</w:t>
            </w:r>
            <w:r w:rsidRPr="002D3D07">
              <w:rPr>
                <w:rFonts w:ascii="Arial" w:hAnsi="Arial" w:cs="Arial"/>
                <w:bCs/>
                <w:sz w:val="16"/>
                <w:szCs w:val="16"/>
              </w:rPr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2D3D07" w:rsidRPr="002D3D07" w:rsidTr="004B7B15">
        <w:trPr>
          <w:trHeight w:val="31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1.2.2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Внесение изменений в Генеральный план муниципального образования город Норильск, Правила землепользования и застройки муниципального образования город Норильск, Нормативы градостроительного проектирования муниципального образования город Норильск, подготовка документации по планировке территории муниципального образования город Норильск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Администрация города Норильска (УГиЗ)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01.0.00.00130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35 303,7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20 174,2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20 174,2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3 552,3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3 552,3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2D3D07" w:rsidRPr="002D3D07" w:rsidTr="004B7B15">
        <w:trPr>
          <w:trHeight w:val="9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МЕРОПРИЯТИЕ: 1.4. "Мероприятия по проведению технической инвентаризации"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Управление имущества / МКУ "УЗиИО"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01.0.00.00140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2 607,6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544,4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544,4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1 309,5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1 309,5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2D3D07" w:rsidRPr="002D3D07" w:rsidTr="00D26DE2">
        <w:trPr>
          <w:trHeight w:val="100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ОСНОВНОЕ МЕРОПРИЯТИЕ 2 "Содержание и обслуживание муниципального имущества"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01.0.00.00300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B46144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722 892,2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243 509,4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243 509,4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247 268,9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247 268,9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231 204,3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231 204,3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2D3D07" w:rsidRPr="002D3D07" w:rsidTr="004B7B15">
        <w:trPr>
          <w:trHeight w:val="144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МЕРОПРИЯТИЕ 2.1. "Содержание муниципальных пустующих жилых и нежилых помещений"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Администрация города Норильска (МКУ "УЖКХ")/ УГХ (МКУ "УЖКХ")/ МУ "УЖФ"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01.0.00.00310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627 365,8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216 075,4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216 075,4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209 372,1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209 372,1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204 675,5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204 675,5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2D3D07" w:rsidRPr="002D3D07" w:rsidTr="004B7B15">
        <w:trPr>
          <w:trHeight w:val="94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Управление имущества / МКУ "УЗиИО"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01.0.00.00310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B46144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37 523,0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8 543,6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8 543,6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18 339,8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18 339,8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6 972,8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6 972,8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2D3D07" w:rsidRPr="002D3D07" w:rsidTr="004B7B15">
        <w:trPr>
          <w:trHeight w:val="12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 xml:space="preserve">2.2.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МЕРОПРИЯТИЕ 2.2. "Компенсация безнадежной к взысканию задолженности"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Администрация города Норильска (МКУ "УЖКХ")/ УГХ (МКУ "УЖКХ")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01.0.00.00320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9 080,1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3 026,7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3 026,7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3 026,7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3 026,7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3 026,7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3 026,7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2D3D07" w:rsidRPr="002D3D07" w:rsidTr="004B7B15">
        <w:trPr>
          <w:trHeight w:val="14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МЕРОПРИЯТИЕ: 2.3.   "Проведение санитарно-дезинфекционных работ высвободившихся муниципальных жилых помещений многоквартирных домов для последующего заселения"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Администрация города Норильска (МКУ "УЖКХ")/ УГХ (МКУ "УЖКХ")/ МУ "УЖФ"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01.0.00.00330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2 792,8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840,0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840,0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976,4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976,4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976,4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976,4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2D3D07" w:rsidRPr="002D3D07" w:rsidTr="004B7B15">
        <w:trPr>
          <w:trHeight w:val="37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МЕРОПРИЯТИЕ 2.4. "Исполнение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приборы учета коммунальных ресурсов"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Администрация города Норильска (МКУ "УЖКХ")/ УГХ (МКУ "УЖКХ")/ МУ "УЖФ"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01.0.00.00340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46 130,5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15 023,7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15 023,7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15 553,9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15 553,9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15 552,9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15 552,9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2D3D07" w:rsidRPr="002D3D07" w:rsidTr="00D26DE2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ОСНОВНОЕ МЕРОПРИЯТИЕ 3 "Предоставление возмещения за изымаемое недвижимое имущество в связи с изъятием земельного участка для муниципальных нужд"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01.0.00.00500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B46144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12 422,6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6 609,6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6 609,6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11 851,0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11 851,0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2D3D07" w:rsidRPr="002D3D07" w:rsidTr="004B7B15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3.1.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МЕРОПРИЯТИЕ 3.1 "Предоставление возмещения за изымаемое недвижимое имущество в связи с изъятием земельного участка для муниципальных нужд"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Управление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01.0.00.00510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B46144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12 422,6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6 609,6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6 609,6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11 851,0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11 851,0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2D3D07" w:rsidRPr="002D3D07" w:rsidTr="004B7B15">
        <w:trPr>
          <w:trHeight w:val="73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Итого по 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01.0.00.00000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1 261 497,7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392 264,7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392 264,7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408 153,9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A50C1F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408 153,9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349 116,9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349 116,9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111 962,2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B15" w:rsidRPr="002D3D07" w:rsidRDefault="004B7B15" w:rsidP="00D26DE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111 962,2</w:t>
            </w:r>
          </w:p>
        </w:tc>
      </w:tr>
    </w:tbl>
    <w:p w:rsidR="00E627F2" w:rsidRPr="002D3D07" w:rsidRDefault="00E627F2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pStyle w:val="ConsPlusNormal"/>
        <w:rPr>
          <w:rFonts w:ascii="Arial" w:hAnsi="Arial" w:cs="Arial"/>
          <w:sz w:val="16"/>
          <w:szCs w:val="16"/>
        </w:rPr>
      </w:pPr>
    </w:p>
    <w:p w:rsidR="004B7B15" w:rsidRPr="002D3D07" w:rsidRDefault="004B7B15" w:rsidP="00D26DE2">
      <w:pPr>
        <w:ind w:left="10620"/>
        <w:rPr>
          <w:rFonts w:ascii="Arial" w:hAnsi="Arial" w:cs="Arial"/>
        </w:rPr>
      </w:pPr>
      <w:r w:rsidRPr="002D3D07">
        <w:rPr>
          <w:rFonts w:ascii="Arial" w:hAnsi="Arial" w:cs="Arial"/>
        </w:rPr>
        <w:t>Приложение 2</w:t>
      </w:r>
    </w:p>
    <w:p w:rsidR="004B7B15" w:rsidRPr="002D3D07" w:rsidRDefault="004B7B15" w:rsidP="00D26DE2">
      <w:pPr>
        <w:ind w:left="10620"/>
        <w:rPr>
          <w:rFonts w:ascii="Arial" w:hAnsi="Arial" w:cs="Arial"/>
        </w:rPr>
      </w:pPr>
      <w:r w:rsidRPr="002D3D07">
        <w:rPr>
          <w:rFonts w:ascii="Arial" w:hAnsi="Arial" w:cs="Arial"/>
        </w:rPr>
        <w:t>к муниципальной программе</w:t>
      </w:r>
    </w:p>
    <w:p w:rsidR="004B7B15" w:rsidRPr="002D3D07" w:rsidRDefault="004B7B15" w:rsidP="00D26DE2">
      <w:pPr>
        <w:ind w:left="10620"/>
        <w:rPr>
          <w:rFonts w:ascii="Arial" w:hAnsi="Arial" w:cs="Arial"/>
        </w:rPr>
      </w:pPr>
      <w:r w:rsidRPr="002D3D07">
        <w:rPr>
          <w:rFonts w:ascii="Arial" w:hAnsi="Arial" w:cs="Arial"/>
        </w:rPr>
        <w:t>"Управление муниципальным</w:t>
      </w:r>
    </w:p>
    <w:p w:rsidR="004B7B15" w:rsidRPr="002D3D07" w:rsidRDefault="004B7B15" w:rsidP="00D26DE2">
      <w:pPr>
        <w:ind w:left="10620"/>
        <w:rPr>
          <w:rFonts w:ascii="Arial" w:hAnsi="Arial" w:cs="Arial"/>
        </w:rPr>
      </w:pPr>
      <w:r w:rsidRPr="002D3D07">
        <w:rPr>
          <w:rFonts w:ascii="Arial" w:hAnsi="Arial" w:cs="Arial"/>
        </w:rPr>
        <w:t>имуществом",</w:t>
      </w:r>
    </w:p>
    <w:p w:rsidR="004B7B15" w:rsidRPr="002D3D07" w:rsidRDefault="004B7B15" w:rsidP="00D26DE2">
      <w:pPr>
        <w:ind w:left="10620"/>
        <w:rPr>
          <w:rFonts w:ascii="Arial" w:hAnsi="Arial" w:cs="Arial"/>
        </w:rPr>
      </w:pPr>
      <w:r w:rsidRPr="002D3D07">
        <w:rPr>
          <w:rFonts w:ascii="Arial" w:hAnsi="Arial" w:cs="Arial"/>
        </w:rPr>
        <w:t>утвержденной постановлением</w:t>
      </w:r>
    </w:p>
    <w:p w:rsidR="004B7B15" w:rsidRPr="002D3D07" w:rsidRDefault="004B7B15" w:rsidP="00D26DE2">
      <w:pPr>
        <w:ind w:left="10620"/>
        <w:rPr>
          <w:rFonts w:ascii="Arial" w:hAnsi="Arial" w:cs="Arial"/>
        </w:rPr>
      </w:pPr>
      <w:r w:rsidRPr="002D3D07">
        <w:rPr>
          <w:rFonts w:ascii="Arial" w:hAnsi="Arial" w:cs="Arial"/>
        </w:rPr>
        <w:t>Администрации города Норильска</w:t>
      </w:r>
    </w:p>
    <w:p w:rsidR="004B7B15" w:rsidRPr="002D3D07" w:rsidRDefault="004B7B15" w:rsidP="00D50DE0">
      <w:pPr>
        <w:ind w:left="10620"/>
        <w:rPr>
          <w:rFonts w:ascii="Arial" w:hAnsi="Arial" w:cs="Arial"/>
        </w:rPr>
      </w:pPr>
      <w:r w:rsidRPr="002D3D07">
        <w:rPr>
          <w:rFonts w:ascii="Arial" w:hAnsi="Arial" w:cs="Arial"/>
        </w:rPr>
        <w:t>от 07.12.2016 № 588</w:t>
      </w:r>
    </w:p>
    <w:p w:rsidR="004B7B15" w:rsidRPr="002D3D07" w:rsidRDefault="004B7B15" w:rsidP="00D26DE2">
      <w:pPr>
        <w:ind w:left="10620"/>
        <w:rPr>
          <w:rFonts w:ascii="Arial" w:hAnsi="Arial" w:cs="Arial"/>
        </w:rPr>
      </w:pPr>
    </w:p>
    <w:p w:rsidR="004B7B15" w:rsidRPr="002D3D07" w:rsidRDefault="004B7B15" w:rsidP="00D26D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D3D07">
        <w:rPr>
          <w:rFonts w:ascii="Arial" w:hAnsi="Arial" w:cs="Arial"/>
          <w:sz w:val="24"/>
          <w:szCs w:val="24"/>
        </w:rPr>
        <w:t>Целевые индикаторы результативности муниципальной программы "Управление муниципальным имуществом"</w:t>
      </w:r>
    </w:p>
    <w:p w:rsidR="004B7B15" w:rsidRPr="002D3D07" w:rsidRDefault="004B7B15" w:rsidP="00D26D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Style w:val="a4"/>
        <w:tblW w:w="15349" w:type="dxa"/>
        <w:tblLayout w:type="fixed"/>
        <w:tblLook w:val="04A0" w:firstRow="1" w:lastRow="0" w:firstColumn="1" w:lastColumn="0" w:noHBand="0" w:noVBand="1"/>
      </w:tblPr>
      <w:tblGrid>
        <w:gridCol w:w="430"/>
        <w:gridCol w:w="1833"/>
        <w:gridCol w:w="567"/>
        <w:gridCol w:w="1038"/>
        <w:gridCol w:w="1109"/>
        <w:gridCol w:w="1159"/>
        <w:gridCol w:w="992"/>
        <w:gridCol w:w="881"/>
        <w:gridCol w:w="881"/>
        <w:gridCol w:w="881"/>
        <w:gridCol w:w="759"/>
        <w:gridCol w:w="2369"/>
        <w:gridCol w:w="1316"/>
        <w:gridCol w:w="1134"/>
      </w:tblGrid>
      <w:tr w:rsidR="002D3D07" w:rsidRPr="002D3D07" w:rsidTr="00FF774A">
        <w:trPr>
          <w:trHeight w:val="888"/>
        </w:trPr>
        <w:tc>
          <w:tcPr>
            <w:tcW w:w="430" w:type="dxa"/>
            <w:vMerge w:val="restart"/>
            <w:vAlign w:val="center"/>
            <w:hideMark/>
          </w:tcPr>
          <w:p w:rsidR="00031042" w:rsidRPr="002D3D07" w:rsidRDefault="00031042" w:rsidP="00F456B4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№ п/п</w:t>
            </w:r>
          </w:p>
        </w:tc>
        <w:tc>
          <w:tcPr>
            <w:tcW w:w="1833" w:type="dxa"/>
            <w:vMerge w:val="restart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Целевые индикаторы результативности МП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031042" w:rsidRPr="002D3D07" w:rsidRDefault="00031042" w:rsidP="00F456B4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4298" w:type="dxa"/>
            <w:gridSpan w:val="4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2643" w:type="dxa"/>
            <w:gridSpan w:val="3"/>
            <w:vAlign w:val="center"/>
            <w:hideMark/>
          </w:tcPr>
          <w:p w:rsidR="00031042" w:rsidRPr="002D3D07" w:rsidRDefault="00031042" w:rsidP="00F456B4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Значения индикаторов   результативности по периодам реализации МП</w:t>
            </w:r>
          </w:p>
        </w:tc>
        <w:tc>
          <w:tcPr>
            <w:tcW w:w="759" w:type="dxa"/>
            <w:vMerge w:val="restart"/>
            <w:vAlign w:val="center"/>
            <w:hideMark/>
          </w:tcPr>
          <w:p w:rsidR="00031042" w:rsidRPr="002D3D07" w:rsidRDefault="00031042" w:rsidP="00F456B4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Уд. вес индикатора в МП (в подпрограмме)</w:t>
            </w:r>
          </w:p>
        </w:tc>
        <w:tc>
          <w:tcPr>
            <w:tcW w:w="2369" w:type="dxa"/>
            <w:vMerge w:val="restart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Формула расчета индикатора</w:t>
            </w:r>
          </w:p>
        </w:tc>
        <w:tc>
          <w:tcPr>
            <w:tcW w:w="1316" w:type="dxa"/>
            <w:vMerge w:val="restart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Источник информации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Мероприятия, влияющие на значение индикатора (номер мероприятия МП)</w:t>
            </w:r>
          </w:p>
        </w:tc>
      </w:tr>
      <w:tr w:rsidR="002D3D07" w:rsidRPr="002D3D07" w:rsidTr="00FF774A">
        <w:trPr>
          <w:trHeight w:val="404"/>
        </w:trPr>
        <w:tc>
          <w:tcPr>
            <w:tcW w:w="430" w:type="dxa"/>
            <w:vMerge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33" w:type="dxa"/>
            <w:vMerge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38" w:type="dxa"/>
            <w:noWrap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2019 год</w:t>
            </w:r>
          </w:p>
        </w:tc>
        <w:tc>
          <w:tcPr>
            <w:tcW w:w="1109" w:type="dxa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2020 год</w:t>
            </w:r>
          </w:p>
        </w:tc>
        <w:tc>
          <w:tcPr>
            <w:tcW w:w="2151" w:type="dxa"/>
            <w:gridSpan w:val="2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2021 год</w:t>
            </w:r>
          </w:p>
        </w:tc>
        <w:tc>
          <w:tcPr>
            <w:tcW w:w="881" w:type="dxa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2022 год</w:t>
            </w:r>
          </w:p>
        </w:tc>
        <w:tc>
          <w:tcPr>
            <w:tcW w:w="881" w:type="dxa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2023 год</w:t>
            </w:r>
          </w:p>
        </w:tc>
        <w:tc>
          <w:tcPr>
            <w:tcW w:w="881" w:type="dxa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2024 год</w:t>
            </w:r>
          </w:p>
        </w:tc>
        <w:tc>
          <w:tcPr>
            <w:tcW w:w="759" w:type="dxa"/>
            <w:vMerge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69" w:type="dxa"/>
            <w:vMerge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6" w:type="dxa"/>
            <w:vMerge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D3D07" w:rsidRPr="002D3D07" w:rsidTr="00FF774A">
        <w:trPr>
          <w:trHeight w:val="425"/>
        </w:trPr>
        <w:tc>
          <w:tcPr>
            <w:tcW w:w="430" w:type="dxa"/>
            <w:vMerge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33" w:type="dxa"/>
            <w:vMerge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47" w:type="dxa"/>
            <w:gridSpan w:val="2"/>
            <w:noWrap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Факт</w:t>
            </w:r>
          </w:p>
        </w:tc>
        <w:tc>
          <w:tcPr>
            <w:tcW w:w="1159" w:type="dxa"/>
            <w:noWrap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План</w:t>
            </w:r>
          </w:p>
        </w:tc>
        <w:tc>
          <w:tcPr>
            <w:tcW w:w="992" w:type="dxa"/>
            <w:noWrap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Оценка</w:t>
            </w:r>
          </w:p>
        </w:tc>
        <w:tc>
          <w:tcPr>
            <w:tcW w:w="2643" w:type="dxa"/>
            <w:gridSpan w:val="3"/>
            <w:noWrap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План</w:t>
            </w:r>
          </w:p>
        </w:tc>
        <w:tc>
          <w:tcPr>
            <w:tcW w:w="759" w:type="dxa"/>
            <w:vMerge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69" w:type="dxa"/>
            <w:vMerge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6" w:type="dxa"/>
            <w:vMerge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D3D07" w:rsidRPr="002D3D07" w:rsidTr="00FF774A">
        <w:trPr>
          <w:trHeight w:val="315"/>
        </w:trPr>
        <w:tc>
          <w:tcPr>
            <w:tcW w:w="430" w:type="dxa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19" w:type="dxa"/>
            <w:gridSpan w:val="13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D3D07">
              <w:rPr>
                <w:rFonts w:ascii="Arial" w:hAnsi="Arial" w:cs="Arial"/>
                <w:bCs/>
                <w:sz w:val="16"/>
                <w:szCs w:val="16"/>
              </w:rPr>
              <w:t>МП "УПРАВЛЕНИЕ МУНИЦИПАЛЬНЫМ ИМУЩЕСТВОМ"</w:t>
            </w:r>
          </w:p>
        </w:tc>
      </w:tr>
      <w:tr w:rsidR="002D3D07" w:rsidRPr="002D3D07" w:rsidTr="00FF774A">
        <w:trPr>
          <w:trHeight w:val="2969"/>
        </w:trPr>
        <w:tc>
          <w:tcPr>
            <w:tcW w:w="430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33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муниципальной собственности муниципального образования город Норильск и подлежащих технической инвентаризации</w:t>
            </w:r>
          </w:p>
        </w:tc>
        <w:tc>
          <w:tcPr>
            <w:tcW w:w="567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1038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8,3 (15 объектов)</w:t>
            </w:r>
          </w:p>
        </w:tc>
        <w:tc>
          <w:tcPr>
            <w:tcW w:w="110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7,4= 12/162*100       (12 объектов)</w:t>
            </w:r>
          </w:p>
        </w:tc>
        <w:tc>
          <w:tcPr>
            <w:tcW w:w="1159" w:type="dxa"/>
            <w:vAlign w:val="center"/>
            <w:hideMark/>
          </w:tcPr>
          <w:p w:rsidR="00031042" w:rsidRPr="002D3D07" w:rsidRDefault="00031042" w:rsidP="00F456B4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16,7= 25/150*100</w:t>
            </w:r>
            <w:r w:rsidR="00F456B4" w:rsidRPr="002D3D0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D3D07">
              <w:rPr>
                <w:rFonts w:ascii="Arial" w:hAnsi="Arial" w:cs="Arial"/>
                <w:sz w:val="14"/>
                <w:szCs w:val="14"/>
              </w:rPr>
              <w:t>(25 объектов)</w:t>
            </w:r>
          </w:p>
        </w:tc>
        <w:tc>
          <w:tcPr>
            <w:tcW w:w="992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27,3= 41/150*100       (41 объект)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75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2019 - 2021 - 0,1</w:t>
            </w:r>
          </w:p>
        </w:tc>
        <w:tc>
          <w:tcPr>
            <w:tcW w:w="2369" w:type="dxa"/>
            <w:noWrap/>
            <w:vAlign w:val="center"/>
            <w:hideMark/>
          </w:tcPr>
          <w:p w:rsidR="00EC31C1" w:rsidRPr="002D3D07" w:rsidRDefault="00EC31C1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noProof/>
                <w:sz w:val="14"/>
                <w:szCs w:val="14"/>
              </w:rPr>
              <w:drawing>
                <wp:anchor distT="0" distB="0" distL="114300" distR="114300" simplePos="0" relativeHeight="251659264" behindDoc="0" locked="0" layoutInCell="1" allowOverlap="1" wp14:anchorId="43D81028" wp14:editId="52F0AAB1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-267335</wp:posOffset>
                  </wp:positionV>
                  <wp:extent cx="1296670" cy="191135"/>
                  <wp:effectExtent l="0" t="0" r="0" b="0"/>
                  <wp:wrapNone/>
                  <wp:docPr id="6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67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C31C1" w:rsidRPr="002D3D07" w:rsidRDefault="00EC31C1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Зф - количество объектов недвижимости муниципальной собственности, в отношении которых проведена техническая инвентаризация за отчетный год</w:t>
            </w:r>
          </w:p>
          <w:p w:rsidR="00031042" w:rsidRPr="002D3D07" w:rsidRDefault="00EC31C1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Зп - общее количество объектов недвижимости, учитываемых в реестре муниципальной собственности подлежащих технической инвентаризации</w:t>
            </w:r>
          </w:p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Реестр собственности МО город Норильск</w:t>
            </w:r>
          </w:p>
        </w:tc>
        <w:tc>
          <w:tcPr>
            <w:tcW w:w="1134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Основное мероприятие 1</w:t>
            </w:r>
          </w:p>
        </w:tc>
      </w:tr>
      <w:tr w:rsidR="002D3D07" w:rsidRPr="002D3D07" w:rsidTr="00FF774A">
        <w:trPr>
          <w:trHeight w:val="3678"/>
        </w:trPr>
        <w:tc>
          <w:tcPr>
            <w:tcW w:w="430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833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Доля объектов недвижимости, на которые зарегистрировано право муниципальной собственности муниципального образования город Норильск (хозяйственного ведения, оперативного  управления), в общем количестве объектов недвижимости, учитываемых в реестре муниципальной собственности муниципального образования город Норильск и подлежащих государственной регистрации</w:t>
            </w:r>
          </w:p>
        </w:tc>
        <w:tc>
          <w:tcPr>
            <w:tcW w:w="567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1038" w:type="dxa"/>
            <w:vAlign w:val="center"/>
            <w:hideMark/>
          </w:tcPr>
          <w:p w:rsidR="00031042" w:rsidRPr="002D3D07" w:rsidRDefault="00031042" w:rsidP="00F456B4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91,9</w:t>
            </w:r>
            <w:r w:rsidR="00F456B4" w:rsidRPr="002D3D0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D3D07">
              <w:rPr>
                <w:rFonts w:ascii="Arial" w:hAnsi="Arial" w:cs="Arial"/>
                <w:sz w:val="14"/>
                <w:szCs w:val="14"/>
              </w:rPr>
              <w:t>(15 объектов)</w:t>
            </w:r>
          </w:p>
        </w:tc>
        <w:tc>
          <w:tcPr>
            <w:tcW w:w="1109" w:type="dxa"/>
            <w:vAlign w:val="center"/>
            <w:hideMark/>
          </w:tcPr>
          <w:p w:rsidR="00031042" w:rsidRPr="002D3D07" w:rsidRDefault="00031042" w:rsidP="00F456B4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93,2= 1908/ 2047*100</w:t>
            </w:r>
            <w:r w:rsidR="00F456B4" w:rsidRPr="002D3D0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D3D07">
              <w:rPr>
                <w:rFonts w:ascii="Arial" w:hAnsi="Arial" w:cs="Arial"/>
                <w:sz w:val="14"/>
                <w:szCs w:val="14"/>
              </w:rPr>
              <w:t>(22 объекта)</w:t>
            </w:r>
          </w:p>
        </w:tc>
        <w:tc>
          <w:tcPr>
            <w:tcW w:w="1159" w:type="dxa"/>
            <w:vAlign w:val="center"/>
            <w:hideMark/>
          </w:tcPr>
          <w:p w:rsidR="00031042" w:rsidRPr="002D3D07" w:rsidRDefault="00031042" w:rsidP="00F456B4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94,3= 1930/ 2047*100</w:t>
            </w:r>
            <w:r w:rsidR="00F456B4" w:rsidRPr="002D3D0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D3D07">
              <w:rPr>
                <w:rFonts w:ascii="Arial" w:hAnsi="Arial" w:cs="Arial"/>
                <w:sz w:val="14"/>
                <w:szCs w:val="14"/>
              </w:rPr>
              <w:t>(25 объектов)</w:t>
            </w:r>
          </w:p>
        </w:tc>
        <w:tc>
          <w:tcPr>
            <w:tcW w:w="992" w:type="dxa"/>
            <w:vAlign w:val="center"/>
            <w:hideMark/>
          </w:tcPr>
          <w:p w:rsidR="00031042" w:rsidRPr="002D3D07" w:rsidRDefault="00031042" w:rsidP="00F456B4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95,2= 1949/ 2047*100</w:t>
            </w:r>
            <w:r w:rsidR="00F456B4" w:rsidRPr="002D3D0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D3D07">
              <w:rPr>
                <w:rFonts w:ascii="Arial" w:hAnsi="Arial" w:cs="Arial"/>
                <w:sz w:val="14"/>
                <w:szCs w:val="14"/>
              </w:rPr>
              <w:t>(41 объект)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75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2019 - 2021 - 0,1</w:t>
            </w:r>
          </w:p>
        </w:tc>
        <w:tc>
          <w:tcPr>
            <w:tcW w:w="2369" w:type="dxa"/>
            <w:noWrap/>
            <w:vAlign w:val="center"/>
            <w:hideMark/>
          </w:tcPr>
          <w:p w:rsidR="00FF774A" w:rsidRPr="002D3D07" w:rsidRDefault="00FF774A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noProof/>
                <w:sz w:val="14"/>
                <w:szCs w:val="14"/>
              </w:rPr>
              <w:drawing>
                <wp:anchor distT="0" distB="0" distL="114300" distR="114300" simplePos="0" relativeHeight="251660288" behindDoc="0" locked="0" layoutInCell="1" allowOverlap="1" wp14:anchorId="75D1322C" wp14:editId="757EB512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-223520</wp:posOffset>
                  </wp:positionV>
                  <wp:extent cx="1264920" cy="191135"/>
                  <wp:effectExtent l="0" t="0" r="0" b="0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92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F774A" w:rsidRPr="002D3D07" w:rsidRDefault="00FF774A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EC31C1" w:rsidRPr="002D3D07" w:rsidRDefault="00EC31C1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Зф - количество объектов недвижимости, на которые зарегистрировано право муниципальной собственности (хозяйственного ведения, оперативного управления) нарастающим итогом</w:t>
            </w:r>
          </w:p>
          <w:p w:rsidR="00031042" w:rsidRPr="002D3D07" w:rsidRDefault="00EC31C1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Зп - общее количество объектов недвижимости, учитываемых в реестре муниципальной собственности и подлежащих государственной регистрации</w:t>
            </w:r>
          </w:p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Реестр собственности МО город Норильск</w:t>
            </w:r>
          </w:p>
        </w:tc>
        <w:tc>
          <w:tcPr>
            <w:tcW w:w="1134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Основное мероприятие 1</w:t>
            </w:r>
          </w:p>
        </w:tc>
      </w:tr>
      <w:tr w:rsidR="002D3D07" w:rsidRPr="002D3D07" w:rsidTr="00FF774A">
        <w:trPr>
          <w:trHeight w:val="1826"/>
        </w:trPr>
        <w:tc>
          <w:tcPr>
            <w:tcW w:w="430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833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Уровень выполнения обязательств по регистрации права муниципальной собственности на объектах недвижимости (в том числе земельных участках)</w:t>
            </w:r>
          </w:p>
        </w:tc>
        <w:tc>
          <w:tcPr>
            <w:tcW w:w="567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1038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110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115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2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F456B4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</w:t>
            </w:r>
            <w:r w:rsidR="00F456B4" w:rsidRPr="002D3D0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D3D07">
              <w:rPr>
                <w:rFonts w:ascii="Arial" w:hAnsi="Arial" w:cs="Arial"/>
                <w:sz w:val="14"/>
                <w:szCs w:val="14"/>
              </w:rPr>
              <w:t>(50 объектов)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F456B4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</w:t>
            </w:r>
            <w:r w:rsidR="00F456B4" w:rsidRPr="002D3D0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D3D07">
              <w:rPr>
                <w:rFonts w:ascii="Arial" w:hAnsi="Arial" w:cs="Arial"/>
                <w:sz w:val="14"/>
                <w:szCs w:val="14"/>
              </w:rPr>
              <w:t>(50 объектов)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F456B4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</w:t>
            </w:r>
            <w:r w:rsidR="00F456B4" w:rsidRPr="002D3D0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D3D07">
              <w:rPr>
                <w:rFonts w:ascii="Arial" w:hAnsi="Arial" w:cs="Arial"/>
                <w:sz w:val="14"/>
                <w:szCs w:val="14"/>
              </w:rPr>
              <w:t>(50 объектов)</w:t>
            </w:r>
          </w:p>
        </w:tc>
        <w:tc>
          <w:tcPr>
            <w:tcW w:w="75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с 2022 - 0,2</w:t>
            </w:r>
          </w:p>
        </w:tc>
        <w:tc>
          <w:tcPr>
            <w:tcW w:w="2369" w:type="dxa"/>
            <w:vAlign w:val="center"/>
            <w:hideMark/>
          </w:tcPr>
          <w:p w:rsidR="00FF774A" w:rsidRPr="002D3D07" w:rsidRDefault="00FF774A" w:rsidP="00D26DE2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F774A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6"/>
                <w:szCs w:val="16"/>
              </w:rPr>
              <w:t xml:space="preserve">С = Зф/Зп *100% </w:t>
            </w:r>
            <w:r w:rsidRPr="002D3D07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Зф - фактическое количество объектов не</w:t>
            </w:r>
            <w:r w:rsidR="00FF774A" w:rsidRPr="002D3D07">
              <w:rPr>
                <w:rFonts w:ascii="Arial" w:hAnsi="Arial" w:cs="Arial"/>
                <w:sz w:val="14"/>
                <w:szCs w:val="14"/>
              </w:rPr>
              <w:t>движимого имущества, на которые</w:t>
            </w:r>
            <w:r w:rsidRPr="002D3D07">
              <w:rPr>
                <w:rFonts w:ascii="Arial" w:hAnsi="Arial" w:cs="Arial"/>
                <w:sz w:val="14"/>
                <w:szCs w:val="14"/>
              </w:rPr>
              <w:t xml:space="preserve"> зарегистрировано право муниципальной собственности;</w:t>
            </w:r>
            <w:r w:rsidR="00FF774A" w:rsidRPr="002D3D0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D3D07">
              <w:rPr>
                <w:rFonts w:ascii="Arial" w:hAnsi="Arial" w:cs="Arial"/>
                <w:sz w:val="14"/>
                <w:szCs w:val="14"/>
              </w:rPr>
              <w:t>Зп - плановое количество объектов недвижимого имущества для регистрации права муниципальной собственности</w:t>
            </w:r>
          </w:p>
        </w:tc>
        <w:tc>
          <w:tcPr>
            <w:tcW w:w="1316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Выписки из ЕГРН</w:t>
            </w:r>
          </w:p>
        </w:tc>
        <w:tc>
          <w:tcPr>
            <w:tcW w:w="1134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Основное мероприятие 1</w:t>
            </w:r>
          </w:p>
        </w:tc>
      </w:tr>
      <w:tr w:rsidR="002D3D07" w:rsidRPr="002D3D07" w:rsidTr="00FF774A">
        <w:trPr>
          <w:trHeight w:val="1970"/>
        </w:trPr>
        <w:tc>
          <w:tcPr>
            <w:tcW w:w="430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833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Уровень поступления неналоговых доходов от управления и распоряжения  муниципальным имуществом муниципального образования город Норильск</w:t>
            </w:r>
          </w:p>
        </w:tc>
        <w:tc>
          <w:tcPr>
            <w:tcW w:w="567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1038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110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113,1</w:t>
            </w:r>
          </w:p>
        </w:tc>
        <w:tc>
          <w:tcPr>
            <w:tcW w:w="115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992" w:type="dxa"/>
            <w:noWrap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759" w:type="dxa"/>
            <w:vAlign w:val="center"/>
            <w:hideMark/>
          </w:tcPr>
          <w:p w:rsidR="00F456B4" w:rsidRPr="002D3D07" w:rsidRDefault="00031042" w:rsidP="00F456B4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2019-2020 - 0,4</w:t>
            </w:r>
          </w:p>
          <w:p w:rsidR="00F456B4" w:rsidRPr="002D3D07" w:rsidRDefault="00031042" w:rsidP="00F456B4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 xml:space="preserve">2021 </w:t>
            </w:r>
            <w:r w:rsidR="00B46144" w:rsidRPr="002D3D07">
              <w:rPr>
                <w:rFonts w:ascii="Arial" w:hAnsi="Arial" w:cs="Arial"/>
                <w:sz w:val="14"/>
                <w:szCs w:val="14"/>
              </w:rPr>
              <w:t xml:space="preserve">- 2022 - </w:t>
            </w:r>
            <w:r w:rsidRPr="002D3D07">
              <w:rPr>
                <w:rFonts w:ascii="Arial" w:hAnsi="Arial" w:cs="Arial"/>
                <w:sz w:val="14"/>
                <w:szCs w:val="14"/>
              </w:rPr>
              <w:t xml:space="preserve"> 0,35</w:t>
            </w:r>
          </w:p>
          <w:p w:rsidR="00031042" w:rsidRPr="002D3D07" w:rsidRDefault="00031042" w:rsidP="00F456B4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с 202</w:t>
            </w:r>
            <w:r w:rsidR="00B46144" w:rsidRPr="002D3D07">
              <w:rPr>
                <w:rFonts w:ascii="Arial" w:hAnsi="Arial" w:cs="Arial"/>
                <w:sz w:val="14"/>
                <w:szCs w:val="14"/>
              </w:rPr>
              <w:t>3</w:t>
            </w:r>
            <w:r w:rsidRPr="002D3D07">
              <w:rPr>
                <w:rFonts w:ascii="Arial" w:hAnsi="Arial" w:cs="Arial"/>
                <w:sz w:val="14"/>
                <w:szCs w:val="14"/>
              </w:rPr>
              <w:t xml:space="preserve"> - 0,4</w:t>
            </w:r>
          </w:p>
        </w:tc>
        <w:tc>
          <w:tcPr>
            <w:tcW w:w="2369" w:type="dxa"/>
            <w:noWrap/>
            <w:vAlign w:val="center"/>
            <w:hideMark/>
          </w:tcPr>
          <w:p w:rsidR="00031042" w:rsidRPr="002D3D07" w:rsidRDefault="00FF774A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noProof/>
                <w:sz w:val="14"/>
                <w:szCs w:val="14"/>
              </w:rPr>
              <w:drawing>
                <wp:anchor distT="0" distB="0" distL="114300" distR="114300" simplePos="0" relativeHeight="251661312" behindDoc="0" locked="0" layoutInCell="1" allowOverlap="1" wp14:anchorId="18F573BE" wp14:editId="1B6611C6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-74930</wp:posOffset>
                  </wp:positionV>
                  <wp:extent cx="1233170" cy="212090"/>
                  <wp:effectExtent l="0" t="0" r="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F774A" w:rsidRPr="002D3D07" w:rsidRDefault="00FF774A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FF774A" w:rsidRPr="002D3D07" w:rsidRDefault="00FF774A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Зф - фактический объем неналоговых доходов от управления и распоряжения муниципальным имуществом</w:t>
            </w:r>
          </w:p>
          <w:p w:rsidR="00031042" w:rsidRPr="002D3D07" w:rsidRDefault="00FF774A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Зп - план по собираемости неналоговых доходов от управления и распоряжения  муниципальным имуществом</w:t>
            </w:r>
          </w:p>
        </w:tc>
        <w:tc>
          <w:tcPr>
            <w:tcW w:w="1316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Сведения о перечислении поступлении в бюджет</w:t>
            </w:r>
          </w:p>
        </w:tc>
        <w:tc>
          <w:tcPr>
            <w:tcW w:w="1134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Основное мероприятие 1</w:t>
            </w:r>
          </w:p>
        </w:tc>
      </w:tr>
      <w:tr w:rsidR="002D3D07" w:rsidRPr="002D3D07" w:rsidTr="00FF774A">
        <w:trPr>
          <w:trHeight w:val="1500"/>
        </w:trPr>
        <w:tc>
          <w:tcPr>
            <w:tcW w:w="430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833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Доля пустующих нежилых помещений в общем объеме муниципальных нежилых помещений в МКД</w:t>
            </w:r>
          </w:p>
        </w:tc>
        <w:tc>
          <w:tcPr>
            <w:tcW w:w="567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1038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110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115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992" w:type="dxa"/>
            <w:noWrap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75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2019-2021 - 0,1</w:t>
            </w:r>
          </w:p>
        </w:tc>
        <w:tc>
          <w:tcPr>
            <w:tcW w:w="236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С = площадь пуст. мун. нежил. пом. / общая площ. мун. нежил. пом.</w:t>
            </w:r>
          </w:p>
        </w:tc>
        <w:tc>
          <w:tcPr>
            <w:tcW w:w="1316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Реестр пустующих нежилых помещений МО город Норильск</w:t>
            </w:r>
          </w:p>
        </w:tc>
        <w:tc>
          <w:tcPr>
            <w:tcW w:w="1134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Основное мероприятие 1</w:t>
            </w:r>
          </w:p>
        </w:tc>
      </w:tr>
      <w:tr w:rsidR="002D3D07" w:rsidRPr="002D3D07" w:rsidTr="00FF774A">
        <w:trPr>
          <w:trHeight w:val="1126"/>
        </w:trPr>
        <w:tc>
          <w:tcPr>
            <w:tcW w:w="430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833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Доля пустующих нежилых помещений в общем объеме муниципальных нежилых помещений</w:t>
            </w:r>
          </w:p>
        </w:tc>
        <w:tc>
          <w:tcPr>
            <w:tcW w:w="567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1038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110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115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75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с 2022 - 0,1</w:t>
            </w:r>
          </w:p>
        </w:tc>
        <w:tc>
          <w:tcPr>
            <w:tcW w:w="236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С = площадь пуст. мун. нежил. пом. (в МКД и отдельно стоящих) / общая площ. мун. нежил. пом. (в МКД и отдельно стоящих)</w:t>
            </w:r>
          </w:p>
        </w:tc>
        <w:tc>
          <w:tcPr>
            <w:tcW w:w="1316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Реестр пустующих нежилых помещений МО город Норильск</w:t>
            </w:r>
          </w:p>
        </w:tc>
        <w:tc>
          <w:tcPr>
            <w:tcW w:w="1134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Основное мероприятие 1</w:t>
            </w:r>
          </w:p>
        </w:tc>
      </w:tr>
      <w:tr w:rsidR="002D3D07" w:rsidRPr="002D3D07" w:rsidTr="00FF774A">
        <w:trPr>
          <w:trHeight w:val="1835"/>
        </w:trPr>
        <w:tc>
          <w:tcPr>
            <w:tcW w:w="430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833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Уровень выполнения обязательства по внесению платы за содержание, находящихся в собственности муниципального образования город Норильск, пустующих жилых и нежилых помещений</w:t>
            </w:r>
          </w:p>
        </w:tc>
        <w:tc>
          <w:tcPr>
            <w:tcW w:w="567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1038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110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115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992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75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2369" w:type="dxa"/>
            <w:vAlign w:val="center"/>
            <w:hideMark/>
          </w:tcPr>
          <w:p w:rsidR="00FF774A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 xml:space="preserve">С = Зф/Зп *100% </w:t>
            </w:r>
          </w:p>
          <w:p w:rsidR="00FF774A" w:rsidRPr="002D3D07" w:rsidRDefault="00FF774A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Зф - фактический объем произведенных выплат;</w:t>
            </w:r>
            <w:r w:rsidRPr="002D3D07">
              <w:rPr>
                <w:rFonts w:ascii="Arial" w:hAnsi="Arial" w:cs="Arial"/>
                <w:sz w:val="14"/>
                <w:szCs w:val="14"/>
              </w:rPr>
              <w:br/>
              <w:t xml:space="preserve"> Зп - плановый объем по внесению платы</w:t>
            </w:r>
          </w:p>
        </w:tc>
        <w:tc>
          <w:tcPr>
            <w:tcW w:w="1316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Сведения о фактически произведенных выплатах</w:t>
            </w:r>
          </w:p>
        </w:tc>
        <w:tc>
          <w:tcPr>
            <w:tcW w:w="1134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Основное мероприятие 2</w:t>
            </w:r>
          </w:p>
        </w:tc>
      </w:tr>
      <w:tr w:rsidR="002D3D07" w:rsidRPr="002D3D07" w:rsidTr="00FF774A">
        <w:trPr>
          <w:trHeight w:val="2122"/>
        </w:trPr>
        <w:tc>
          <w:tcPr>
            <w:tcW w:w="430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833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Доля собственников, которым предоставлено возмещение за изымаемое помещение от количества обратившихся</w:t>
            </w:r>
          </w:p>
        </w:tc>
        <w:tc>
          <w:tcPr>
            <w:tcW w:w="567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1038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110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115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992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B46144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81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759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 xml:space="preserve">2021 </w:t>
            </w:r>
            <w:r w:rsidR="00B46144" w:rsidRPr="002D3D07">
              <w:rPr>
                <w:rFonts w:ascii="Arial" w:hAnsi="Arial" w:cs="Arial"/>
                <w:sz w:val="14"/>
                <w:szCs w:val="14"/>
              </w:rPr>
              <w:t>– 2022 -</w:t>
            </w:r>
            <w:r w:rsidRPr="002D3D07">
              <w:rPr>
                <w:rFonts w:ascii="Arial" w:hAnsi="Arial" w:cs="Arial"/>
                <w:sz w:val="14"/>
                <w:szCs w:val="14"/>
              </w:rPr>
              <w:t xml:space="preserve"> 0,05</w:t>
            </w:r>
          </w:p>
        </w:tc>
        <w:tc>
          <w:tcPr>
            <w:tcW w:w="2369" w:type="dxa"/>
            <w:vAlign w:val="center"/>
            <w:hideMark/>
          </w:tcPr>
          <w:p w:rsidR="00FF774A" w:rsidRPr="002D3D07" w:rsidRDefault="00FF774A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FF774A" w:rsidRPr="002D3D07" w:rsidRDefault="00B0570D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 xml:space="preserve">С = Кф/Кп *100%  </w:t>
            </w:r>
          </w:p>
          <w:p w:rsidR="00FF774A" w:rsidRPr="002D3D07" w:rsidRDefault="00FF774A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Зф - количество собственников, которым фактически предоставлены выплаты за изымаемые объекты недвижимого имущества;</w:t>
            </w:r>
            <w:r w:rsidRPr="002D3D07">
              <w:rPr>
                <w:rFonts w:ascii="Arial" w:hAnsi="Arial" w:cs="Arial"/>
                <w:sz w:val="14"/>
                <w:szCs w:val="14"/>
              </w:rPr>
              <w:br/>
              <w:t xml:space="preserve"> Зп - количество собственников, обратившихся за предоставлением выплаты за изымаемые объекты недвижимого имущества и предоставивших требуемые документы</w:t>
            </w:r>
          </w:p>
        </w:tc>
        <w:tc>
          <w:tcPr>
            <w:tcW w:w="1316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Сведения о количестве обратившихся и количестве граждан, которым фактически произведены выплаты (бухгалтерская отчетность)</w:t>
            </w:r>
          </w:p>
        </w:tc>
        <w:tc>
          <w:tcPr>
            <w:tcW w:w="1134" w:type="dxa"/>
            <w:vAlign w:val="center"/>
            <w:hideMark/>
          </w:tcPr>
          <w:p w:rsidR="00031042" w:rsidRPr="002D3D07" w:rsidRDefault="00031042" w:rsidP="00D26DE2">
            <w:pPr>
              <w:pStyle w:val="ConsPlusNormal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3D07">
              <w:rPr>
                <w:rFonts w:ascii="Arial" w:hAnsi="Arial" w:cs="Arial"/>
                <w:sz w:val="14"/>
                <w:szCs w:val="14"/>
              </w:rPr>
              <w:t>Основное мероприятие 3</w:t>
            </w:r>
          </w:p>
        </w:tc>
      </w:tr>
      <w:bookmarkEnd w:id="0"/>
    </w:tbl>
    <w:p w:rsidR="004B7B15" w:rsidRPr="002D3D07" w:rsidRDefault="004B7B15" w:rsidP="00D26DE2">
      <w:pPr>
        <w:pStyle w:val="ConsPlusNormal"/>
        <w:jc w:val="center"/>
        <w:rPr>
          <w:rFonts w:ascii="Arial" w:hAnsi="Arial" w:cs="Arial"/>
          <w:sz w:val="14"/>
          <w:szCs w:val="14"/>
        </w:rPr>
      </w:pPr>
    </w:p>
    <w:sectPr w:rsidR="004B7B15" w:rsidRPr="002D3D07" w:rsidSect="00745E86">
      <w:pgSz w:w="16838" w:h="11905" w:orient="landscape"/>
      <w:pgMar w:top="851" w:right="680" w:bottom="1135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4726B"/>
    <w:multiLevelType w:val="hybridMultilevel"/>
    <w:tmpl w:val="B98CCB04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A4"/>
    <w:rsid w:val="00002365"/>
    <w:rsid w:val="000100E9"/>
    <w:rsid w:val="00021F06"/>
    <w:rsid w:val="00023F47"/>
    <w:rsid w:val="00031042"/>
    <w:rsid w:val="00043158"/>
    <w:rsid w:val="000747E5"/>
    <w:rsid w:val="00087CD1"/>
    <w:rsid w:val="000A6D65"/>
    <w:rsid w:val="000B356F"/>
    <w:rsid w:val="000C30FE"/>
    <w:rsid w:val="000D341F"/>
    <w:rsid w:val="00112BB3"/>
    <w:rsid w:val="00164E20"/>
    <w:rsid w:val="001743C9"/>
    <w:rsid w:val="0017782F"/>
    <w:rsid w:val="00192261"/>
    <w:rsid w:val="001C42CE"/>
    <w:rsid w:val="001C7438"/>
    <w:rsid w:val="00203E11"/>
    <w:rsid w:val="00251EA1"/>
    <w:rsid w:val="00261E42"/>
    <w:rsid w:val="00263560"/>
    <w:rsid w:val="00281F42"/>
    <w:rsid w:val="002A3B3B"/>
    <w:rsid w:val="002B6B3E"/>
    <w:rsid w:val="002D3D07"/>
    <w:rsid w:val="002D7D94"/>
    <w:rsid w:val="002F03CE"/>
    <w:rsid w:val="00303268"/>
    <w:rsid w:val="00310D4C"/>
    <w:rsid w:val="003234B3"/>
    <w:rsid w:val="00341DE5"/>
    <w:rsid w:val="00344D9C"/>
    <w:rsid w:val="003B2CFA"/>
    <w:rsid w:val="003B55D9"/>
    <w:rsid w:val="00401A8D"/>
    <w:rsid w:val="00431AB4"/>
    <w:rsid w:val="00446567"/>
    <w:rsid w:val="00464C74"/>
    <w:rsid w:val="00472CA4"/>
    <w:rsid w:val="004838A3"/>
    <w:rsid w:val="00490FE7"/>
    <w:rsid w:val="004A4084"/>
    <w:rsid w:val="004B002D"/>
    <w:rsid w:val="004B27A6"/>
    <w:rsid w:val="004B7B15"/>
    <w:rsid w:val="004D0113"/>
    <w:rsid w:val="004D422B"/>
    <w:rsid w:val="00502F6A"/>
    <w:rsid w:val="00510B20"/>
    <w:rsid w:val="005123F3"/>
    <w:rsid w:val="0052351B"/>
    <w:rsid w:val="00526C85"/>
    <w:rsid w:val="0053284E"/>
    <w:rsid w:val="00533ECB"/>
    <w:rsid w:val="005505A4"/>
    <w:rsid w:val="00570BF2"/>
    <w:rsid w:val="00572C01"/>
    <w:rsid w:val="005A0F51"/>
    <w:rsid w:val="005B1F8C"/>
    <w:rsid w:val="005E7D79"/>
    <w:rsid w:val="005F05EC"/>
    <w:rsid w:val="005F14E8"/>
    <w:rsid w:val="005F58ED"/>
    <w:rsid w:val="00605B3F"/>
    <w:rsid w:val="00623562"/>
    <w:rsid w:val="006257D6"/>
    <w:rsid w:val="00633CE8"/>
    <w:rsid w:val="00646BD8"/>
    <w:rsid w:val="006515D8"/>
    <w:rsid w:val="006519F3"/>
    <w:rsid w:val="00690ABB"/>
    <w:rsid w:val="00692BDE"/>
    <w:rsid w:val="00704A1B"/>
    <w:rsid w:val="00716FEA"/>
    <w:rsid w:val="007320A9"/>
    <w:rsid w:val="00734D9D"/>
    <w:rsid w:val="007366DF"/>
    <w:rsid w:val="00745E86"/>
    <w:rsid w:val="00763063"/>
    <w:rsid w:val="007667DC"/>
    <w:rsid w:val="007747F4"/>
    <w:rsid w:val="00775614"/>
    <w:rsid w:val="00781056"/>
    <w:rsid w:val="007C5C33"/>
    <w:rsid w:val="007F3318"/>
    <w:rsid w:val="007F49DF"/>
    <w:rsid w:val="00806E24"/>
    <w:rsid w:val="00840EEC"/>
    <w:rsid w:val="00865E37"/>
    <w:rsid w:val="00883B2E"/>
    <w:rsid w:val="008938C0"/>
    <w:rsid w:val="009066F0"/>
    <w:rsid w:val="009176CA"/>
    <w:rsid w:val="009723F2"/>
    <w:rsid w:val="0098097D"/>
    <w:rsid w:val="0098748A"/>
    <w:rsid w:val="00995834"/>
    <w:rsid w:val="009959B7"/>
    <w:rsid w:val="009A67CC"/>
    <w:rsid w:val="00A00773"/>
    <w:rsid w:val="00A17055"/>
    <w:rsid w:val="00A42766"/>
    <w:rsid w:val="00A50C1F"/>
    <w:rsid w:val="00A54DDC"/>
    <w:rsid w:val="00A85E37"/>
    <w:rsid w:val="00A93426"/>
    <w:rsid w:val="00A96A44"/>
    <w:rsid w:val="00AA3CAE"/>
    <w:rsid w:val="00AA5195"/>
    <w:rsid w:val="00AB5A5E"/>
    <w:rsid w:val="00AD695F"/>
    <w:rsid w:val="00B0570D"/>
    <w:rsid w:val="00B146DD"/>
    <w:rsid w:val="00B43EF6"/>
    <w:rsid w:val="00B46144"/>
    <w:rsid w:val="00B65ECE"/>
    <w:rsid w:val="00B7375E"/>
    <w:rsid w:val="00B96FA2"/>
    <w:rsid w:val="00BA6361"/>
    <w:rsid w:val="00BD2165"/>
    <w:rsid w:val="00BE2682"/>
    <w:rsid w:val="00BF5935"/>
    <w:rsid w:val="00C0210D"/>
    <w:rsid w:val="00C02292"/>
    <w:rsid w:val="00C0484B"/>
    <w:rsid w:val="00C35391"/>
    <w:rsid w:val="00C55E29"/>
    <w:rsid w:val="00C61402"/>
    <w:rsid w:val="00C70128"/>
    <w:rsid w:val="00C75E37"/>
    <w:rsid w:val="00C764A1"/>
    <w:rsid w:val="00C84384"/>
    <w:rsid w:val="00CA5A69"/>
    <w:rsid w:val="00D02F64"/>
    <w:rsid w:val="00D26DE2"/>
    <w:rsid w:val="00D50DE0"/>
    <w:rsid w:val="00D57F88"/>
    <w:rsid w:val="00D60D6F"/>
    <w:rsid w:val="00D770E9"/>
    <w:rsid w:val="00DC6DA1"/>
    <w:rsid w:val="00E627F2"/>
    <w:rsid w:val="00E636B1"/>
    <w:rsid w:val="00E668FD"/>
    <w:rsid w:val="00E71BA7"/>
    <w:rsid w:val="00E814C2"/>
    <w:rsid w:val="00E97103"/>
    <w:rsid w:val="00EA070A"/>
    <w:rsid w:val="00EA53E9"/>
    <w:rsid w:val="00EA6716"/>
    <w:rsid w:val="00EC1D0F"/>
    <w:rsid w:val="00EC31C1"/>
    <w:rsid w:val="00EC5FC0"/>
    <w:rsid w:val="00EE48B3"/>
    <w:rsid w:val="00F22A27"/>
    <w:rsid w:val="00F42356"/>
    <w:rsid w:val="00F456B4"/>
    <w:rsid w:val="00F6536E"/>
    <w:rsid w:val="00F924F9"/>
    <w:rsid w:val="00FA5D12"/>
    <w:rsid w:val="00FA5D7B"/>
    <w:rsid w:val="00FB3359"/>
    <w:rsid w:val="00FE1D27"/>
    <w:rsid w:val="00FF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682E91-7E05-4C02-862F-49B02853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011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C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0113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B3359"/>
    <w:pPr>
      <w:ind w:left="720"/>
    </w:pPr>
  </w:style>
  <w:style w:type="table" w:styleId="a4">
    <w:name w:val="Table Grid"/>
    <w:basedOn w:val="a1"/>
    <w:uiPriority w:val="39"/>
    <w:rsid w:val="00031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CEE32-E2F2-468F-875B-883007606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5936</Words>
  <Characters>33840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Анна Павловна</dc:creator>
  <cp:keywords/>
  <dc:description/>
  <cp:lastModifiedBy>Бабенко Юлия Викторовна</cp:lastModifiedBy>
  <cp:revision>4</cp:revision>
  <dcterms:created xsi:type="dcterms:W3CDTF">2022-11-02T04:12:00Z</dcterms:created>
  <dcterms:modified xsi:type="dcterms:W3CDTF">2022-11-16T05:22:00Z</dcterms:modified>
</cp:coreProperties>
</file>